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A9" w:rsidRPr="005122CE" w:rsidRDefault="00E6638C" w:rsidP="00E66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CE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E6638C" w:rsidRPr="005122CE" w:rsidRDefault="00E6638C" w:rsidP="00E66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CE">
        <w:rPr>
          <w:rFonts w:ascii="Times New Roman" w:hAnsi="Times New Roman" w:cs="Times New Roman"/>
          <w:b/>
          <w:sz w:val="28"/>
          <w:szCs w:val="28"/>
        </w:rPr>
        <w:t xml:space="preserve">по медицинскому применению препарата </w:t>
      </w:r>
    </w:p>
    <w:p w:rsidR="00E6638C" w:rsidRPr="005122CE" w:rsidRDefault="00E6638C" w:rsidP="00F53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CE">
        <w:rPr>
          <w:rFonts w:ascii="Times New Roman" w:hAnsi="Times New Roman" w:cs="Times New Roman"/>
          <w:b/>
          <w:sz w:val="28"/>
          <w:szCs w:val="28"/>
        </w:rPr>
        <w:t>ИНЕСТОМ</w:t>
      </w:r>
    </w:p>
    <w:p w:rsidR="007D6EB2" w:rsidRPr="00D3501F" w:rsidRDefault="007D6EB2" w:rsidP="00E66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8C" w:rsidRPr="00D3501F" w:rsidRDefault="00E6638C" w:rsidP="00E6638C">
      <w:pPr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b/>
          <w:sz w:val="28"/>
          <w:szCs w:val="28"/>
        </w:rPr>
        <w:t>Торговое название:</w:t>
      </w:r>
      <w:r w:rsidRPr="00D35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01F">
        <w:rPr>
          <w:rFonts w:ascii="Times New Roman" w:hAnsi="Times New Roman" w:cs="Times New Roman"/>
          <w:sz w:val="28"/>
          <w:szCs w:val="28"/>
        </w:rPr>
        <w:t>Инестом</w:t>
      </w:r>
      <w:proofErr w:type="spellEnd"/>
    </w:p>
    <w:p w:rsidR="00E6638C" w:rsidRPr="00D3501F" w:rsidRDefault="00E6638C" w:rsidP="00E6638C">
      <w:pPr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b/>
          <w:sz w:val="28"/>
          <w:szCs w:val="28"/>
        </w:rPr>
        <w:t>Лекарственная форма</w:t>
      </w:r>
      <w:r w:rsidRPr="00D3501F">
        <w:rPr>
          <w:rFonts w:ascii="Times New Roman" w:hAnsi="Times New Roman" w:cs="Times New Roman"/>
          <w:sz w:val="28"/>
          <w:szCs w:val="28"/>
        </w:rPr>
        <w:t>: оральный раствор; раствор для инъекций</w:t>
      </w:r>
    </w:p>
    <w:p w:rsidR="00E6638C" w:rsidRPr="00D3501F" w:rsidRDefault="00E6638C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D3501F">
        <w:rPr>
          <w:rFonts w:ascii="Times New Roman" w:hAnsi="Times New Roman" w:cs="Times New Roman"/>
          <w:b/>
          <w:sz w:val="28"/>
          <w:szCs w:val="28"/>
        </w:rPr>
        <w:t>Состав:</w:t>
      </w:r>
    </w:p>
    <w:p w:rsidR="00E6638C" w:rsidRPr="00D3501F" w:rsidRDefault="00D3501F" w:rsidP="00E663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E6638C" w:rsidRPr="00D3501F">
        <w:rPr>
          <w:rFonts w:ascii="Times New Roman" w:hAnsi="Times New Roman" w:cs="Times New Roman"/>
          <w:b/>
          <w:i/>
          <w:sz w:val="28"/>
          <w:szCs w:val="28"/>
        </w:rPr>
        <w:t>лакон (10 мл) орального раствора содержит:</w:t>
      </w:r>
    </w:p>
    <w:p w:rsidR="00E6638C" w:rsidRPr="00D3501F" w:rsidRDefault="00E6638C" w:rsidP="00E6638C">
      <w:pPr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sz w:val="28"/>
          <w:szCs w:val="28"/>
        </w:rPr>
        <w:t xml:space="preserve">Активные компоненты: </w:t>
      </w:r>
      <w:proofErr w:type="spellStart"/>
      <w:r w:rsidRPr="00D3501F">
        <w:rPr>
          <w:rFonts w:ascii="Times New Roman" w:hAnsi="Times New Roman" w:cs="Times New Roman"/>
          <w:sz w:val="28"/>
          <w:szCs w:val="28"/>
        </w:rPr>
        <w:t>Левокарнитин</w:t>
      </w:r>
      <w:proofErr w:type="spellEnd"/>
      <w:r w:rsidRPr="00D3501F">
        <w:rPr>
          <w:rFonts w:ascii="Times New Roman" w:hAnsi="Times New Roman" w:cs="Times New Roman"/>
          <w:sz w:val="28"/>
          <w:szCs w:val="28"/>
        </w:rPr>
        <w:t xml:space="preserve"> (</w:t>
      </w:r>
      <w:r w:rsidRPr="00D350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350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501F">
        <w:rPr>
          <w:rFonts w:ascii="Times New Roman" w:hAnsi="Times New Roman" w:cs="Times New Roman"/>
          <w:sz w:val="28"/>
          <w:szCs w:val="28"/>
        </w:rPr>
        <w:t>карнитин</w:t>
      </w:r>
      <w:proofErr w:type="spellEnd"/>
      <w:r w:rsidRPr="00D3501F">
        <w:rPr>
          <w:rFonts w:ascii="Times New Roman" w:hAnsi="Times New Roman" w:cs="Times New Roman"/>
          <w:sz w:val="28"/>
          <w:szCs w:val="28"/>
        </w:rPr>
        <w:t>) – 1г</w:t>
      </w:r>
    </w:p>
    <w:p w:rsidR="00E6638C" w:rsidRPr="00D3501F" w:rsidRDefault="00E6638C" w:rsidP="00E6638C">
      <w:pPr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sz w:val="28"/>
          <w:szCs w:val="28"/>
        </w:rPr>
        <w:t xml:space="preserve">Вспомогательные вещества: яблочная кислота, натрия сахарина </w:t>
      </w:r>
      <w:proofErr w:type="spellStart"/>
      <w:r w:rsidRPr="00D3501F">
        <w:rPr>
          <w:rFonts w:ascii="Times New Roman" w:hAnsi="Times New Roman" w:cs="Times New Roman"/>
          <w:sz w:val="28"/>
          <w:szCs w:val="28"/>
        </w:rPr>
        <w:t>дигидрат</w:t>
      </w:r>
      <w:proofErr w:type="spellEnd"/>
      <w:r w:rsidRPr="00D35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01F">
        <w:rPr>
          <w:rFonts w:ascii="Times New Roman" w:hAnsi="Times New Roman" w:cs="Times New Roman"/>
          <w:sz w:val="28"/>
          <w:szCs w:val="28"/>
        </w:rPr>
        <w:t>пропилпарабен</w:t>
      </w:r>
      <w:proofErr w:type="spellEnd"/>
      <w:r w:rsidRPr="00D3501F">
        <w:rPr>
          <w:rFonts w:ascii="Times New Roman" w:hAnsi="Times New Roman" w:cs="Times New Roman"/>
          <w:sz w:val="28"/>
          <w:szCs w:val="28"/>
        </w:rPr>
        <w:t xml:space="preserve"> Е216, </w:t>
      </w:r>
      <w:proofErr w:type="spellStart"/>
      <w:r w:rsidRPr="00D3501F">
        <w:rPr>
          <w:rFonts w:ascii="Times New Roman" w:hAnsi="Times New Roman" w:cs="Times New Roman"/>
          <w:sz w:val="28"/>
          <w:szCs w:val="28"/>
        </w:rPr>
        <w:t>метилпарабен</w:t>
      </w:r>
      <w:proofErr w:type="spellEnd"/>
      <w:r w:rsidRPr="00D3501F">
        <w:rPr>
          <w:rFonts w:ascii="Times New Roman" w:hAnsi="Times New Roman" w:cs="Times New Roman"/>
          <w:sz w:val="28"/>
          <w:szCs w:val="28"/>
        </w:rPr>
        <w:t xml:space="preserve"> Е218, </w:t>
      </w:r>
      <w:proofErr w:type="gramStart"/>
      <w:r w:rsidRPr="00D3501F">
        <w:rPr>
          <w:rFonts w:ascii="Times New Roman" w:hAnsi="Times New Roman" w:cs="Times New Roman"/>
          <w:sz w:val="28"/>
          <w:szCs w:val="28"/>
        </w:rPr>
        <w:t>апельсиновый</w:t>
      </w:r>
      <w:proofErr w:type="gramEnd"/>
      <w:r w:rsidRPr="00D35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01F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D3501F">
        <w:rPr>
          <w:rFonts w:ascii="Times New Roman" w:hAnsi="Times New Roman" w:cs="Times New Roman"/>
          <w:sz w:val="28"/>
          <w:szCs w:val="28"/>
        </w:rPr>
        <w:t>, очищенная вода.</w:t>
      </w:r>
    </w:p>
    <w:p w:rsidR="00E6638C" w:rsidRPr="00D3501F" w:rsidRDefault="00D3501F" w:rsidP="00E663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6638C" w:rsidRPr="00D3501F">
        <w:rPr>
          <w:rFonts w:ascii="Times New Roman" w:hAnsi="Times New Roman" w:cs="Times New Roman"/>
          <w:b/>
          <w:i/>
          <w:sz w:val="28"/>
          <w:szCs w:val="28"/>
        </w:rPr>
        <w:t xml:space="preserve">мпула (5мл) раствора для инъекций </w:t>
      </w:r>
      <w:r w:rsidR="004709D7" w:rsidRPr="00D3501F">
        <w:rPr>
          <w:rFonts w:ascii="Times New Roman" w:hAnsi="Times New Roman" w:cs="Times New Roman"/>
          <w:b/>
          <w:i/>
          <w:sz w:val="28"/>
          <w:szCs w:val="28"/>
        </w:rPr>
        <w:t>содержит:</w:t>
      </w:r>
    </w:p>
    <w:p w:rsidR="00E6638C" w:rsidRPr="00D3501F" w:rsidRDefault="00E6638C" w:rsidP="00E6638C">
      <w:pPr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sz w:val="28"/>
          <w:szCs w:val="28"/>
        </w:rPr>
        <w:t xml:space="preserve">Активные компоненты: </w:t>
      </w:r>
      <w:proofErr w:type="spellStart"/>
      <w:r w:rsidRPr="00D3501F">
        <w:rPr>
          <w:rFonts w:ascii="Times New Roman" w:hAnsi="Times New Roman" w:cs="Times New Roman"/>
          <w:sz w:val="28"/>
          <w:szCs w:val="28"/>
        </w:rPr>
        <w:t>Левокарнитин</w:t>
      </w:r>
      <w:proofErr w:type="spellEnd"/>
      <w:r w:rsidRPr="00D3501F">
        <w:rPr>
          <w:rFonts w:ascii="Times New Roman" w:hAnsi="Times New Roman" w:cs="Times New Roman"/>
          <w:sz w:val="28"/>
          <w:szCs w:val="28"/>
        </w:rPr>
        <w:t xml:space="preserve"> (</w:t>
      </w:r>
      <w:r w:rsidRPr="00D350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350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501F">
        <w:rPr>
          <w:rFonts w:ascii="Times New Roman" w:hAnsi="Times New Roman" w:cs="Times New Roman"/>
          <w:sz w:val="28"/>
          <w:szCs w:val="28"/>
        </w:rPr>
        <w:t>карнитин</w:t>
      </w:r>
      <w:proofErr w:type="spellEnd"/>
      <w:r w:rsidRPr="00D3501F">
        <w:rPr>
          <w:rFonts w:ascii="Times New Roman" w:hAnsi="Times New Roman" w:cs="Times New Roman"/>
          <w:sz w:val="28"/>
          <w:szCs w:val="28"/>
        </w:rPr>
        <w:t>)</w:t>
      </w:r>
      <w:r w:rsidR="00856132" w:rsidRPr="00D3501F">
        <w:rPr>
          <w:rFonts w:ascii="Times New Roman" w:hAnsi="Times New Roman" w:cs="Times New Roman"/>
          <w:sz w:val="28"/>
          <w:szCs w:val="28"/>
        </w:rPr>
        <w:t xml:space="preserve"> </w:t>
      </w:r>
      <w:r w:rsidRPr="00D3501F">
        <w:rPr>
          <w:rFonts w:ascii="Times New Roman" w:hAnsi="Times New Roman" w:cs="Times New Roman"/>
          <w:sz w:val="28"/>
          <w:szCs w:val="28"/>
        </w:rPr>
        <w:t>- 1 г</w:t>
      </w:r>
    </w:p>
    <w:p w:rsidR="00856132" w:rsidRPr="00D3501F" w:rsidRDefault="00856132" w:rsidP="00E6638C">
      <w:pPr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sz w:val="28"/>
          <w:szCs w:val="28"/>
        </w:rPr>
        <w:t>Вспомогательные вещества: хло</w:t>
      </w:r>
      <w:r w:rsidR="00F91864" w:rsidRPr="00D3501F">
        <w:rPr>
          <w:rFonts w:ascii="Times New Roman" w:hAnsi="Times New Roman" w:cs="Times New Roman"/>
          <w:sz w:val="28"/>
          <w:szCs w:val="28"/>
        </w:rPr>
        <w:t>ристоводородная кислота 10%, вода для инъекций</w:t>
      </w:r>
    </w:p>
    <w:p w:rsidR="00F91864" w:rsidRPr="00D3501F" w:rsidRDefault="00F91864" w:rsidP="00E6638C">
      <w:pPr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b/>
          <w:sz w:val="28"/>
          <w:szCs w:val="28"/>
        </w:rPr>
        <w:t>Фармакотерапевтическая группа:</w:t>
      </w:r>
      <w:r w:rsidRPr="00D3501F">
        <w:rPr>
          <w:rFonts w:ascii="Times New Roman" w:hAnsi="Times New Roman" w:cs="Times New Roman"/>
          <w:sz w:val="28"/>
          <w:szCs w:val="28"/>
        </w:rPr>
        <w:t xml:space="preserve"> белки и аминокислоты</w:t>
      </w:r>
      <w:r w:rsidR="004709D7" w:rsidRPr="00D3501F">
        <w:rPr>
          <w:rFonts w:ascii="Times New Roman" w:hAnsi="Times New Roman" w:cs="Times New Roman"/>
          <w:sz w:val="28"/>
          <w:szCs w:val="28"/>
        </w:rPr>
        <w:t>.</w:t>
      </w:r>
    </w:p>
    <w:p w:rsidR="00F91864" w:rsidRPr="00D3501F" w:rsidRDefault="00F91864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D3501F">
        <w:rPr>
          <w:rFonts w:ascii="Times New Roman" w:hAnsi="Times New Roman" w:cs="Times New Roman"/>
          <w:b/>
          <w:sz w:val="28"/>
          <w:szCs w:val="28"/>
        </w:rPr>
        <w:t>Код АТХ А16АА01</w:t>
      </w:r>
      <w:r w:rsidR="004709D7" w:rsidRPr="00D3501F">
        <w:rPr>
          <w:rFonts w:ascii="Times New Roman" w:hAnsi="Times New Roman" w:cs="Times New Roman"/>
          <w:b/>
          <w:sz w:val="28"/>
          <w:szCs w:val="28"/>
        </w:rPr>
        <w:t>.</w:t>
      </w:r>
    </w:p>
    <w:p w:rsidR="00F91864" w:rsidRPr="00D3501F" w:rsidRDefault="00F91864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D3501F">
        <w:rPr>
          <w:rFonts w:ascii="Times New Roman" w:hAnsi="Times New Roman" w:cs="Times New Roman"/>
          <w:b/>
          <w:sz w:val="28"/>
          <w:szCs w:val="28"/>
        </w:rPr>
        <w:t>Ф</w:t>
      </w:r>
      <w:r w:rsidR="00DB12C5" w:rsidRPr="00D3501F">
        <w:rPr>
          <w:rFonts w:ascii="Times New Roman" w:hAnsi="Times New Roman" w:cs="Times New Roman"/>
          <w:b/>
          <w:sz w:val="28"/>
          <w:szCs w:val="28"/>
        </w:rPr>
        <w:t>армакологические</w:t>
      </w:r>
      <w:r w:rsidRPr="00D3501F">
        <w:rPr>
          <w:rFonts w:ascii="Times New Roman" w:hAnsi="Times New Roman" w:cs="Times New Roman"/>
          <w:b/>
          <w:sz w:val="28"/>
          <w:szCs w:val="28"/>
        </w:rPr>
        <w:t xml:space="preserve"> свойс</w:t>
      </w:r>
      <w:r w:rsidR="00DB12C5" w:rsidRPr="00D3501F">
        <w:rPr>
          <w:rFonts w:ascii="Times New Roman" w:hAnsi="Times New Roman" w:cs="Times New Roman"/>
          <w:b/>
          <w:sz w:val="28"/>
          <w:szCs w:val="28"/>
        </w:rPr>
        <w:t>т</w:t>
      </w:r>
      <w:r w:rsidRPr="00D3501F">
        <w:rPr>
          <w:rFonts w:ascii="Times New Roman" w:hAnsi="Times New Roman" w:cs="Times New Roman"/>
          <w:b/>
          <w:sz w:val="28"/>
          <w:szCs w:val="28"/>
        </w:rPr>
        <w:t>ва</w:t>
      </w:r>
      <w:r w:rsidR="00DB12C5" w:rsidRPr="00D3501F">
        <w:rPr>
          <w:rFonts w:ascii="Times New Roman" w:hAnsi="Times New Roman" w:cs="Times New Roman"/>
          <w:b/>
          <w:sz w:val="28"/>
          <w:szCs w:val="28"/>
        </w:rPr>
        <w:t>:</w:t>
      </w:r>
    </w:p>
    <w:p w:rsidR="00F91864" w:rsidRPr="005122CE" w:rsidRDefault="00F91864" w:rsidP="00E663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50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350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501F">
        <w:rPr>
          <w:rFonts w:ascii="Times New Roman" w:hAnsi="Times New Roman" w:cs="Times New Roman"/>
          <w:sz w:val="28"/>
          <w:szCs w:val="28"/>
        </w:rPr>
        <w:t>карнитин</w:t>
      </w:r>
      <w:proofErr w:type="spellEnd"/>
      <w:r w:rsidRPr="00D3501F">
        <w:rPr>
          <w:rFonts w:ascii="Times New Roman" w:hAnsi="Times New Roman" w:cs="Times New Roman"/>
          <w:sz w:val="28"/>
          <w:szCs w:val="28"/>
        </w:rPr>
        <w:t xml:space="preserve"> (природное вещество, родственное витаминам группы В) участвует в процес</w:t>
      </w:r>
      <w:r w:rsidR="004709D7" w:rsidRPr="00D3501F">
        <w:rPr>
          <w:rFonts w:ascii="Times New Roman" w:hAnsi="Times New Roman" w:cs="Times New Roman"/>
          <w:sz w:val="28"/>
          <w:szCs w:val="28"/>
        </w:rPr>
        <w:t>сах обмена веществ в качестве</w:t>
      </w:r>
      <w:r w:rsidRPr="00D3501F">
        <w:rPr>
          <w:rFonts w:ascii="Times New Roman" w:hAnsi="Times New Roman" w:cs="Times New Roman"/>
          <w:sz w:val="28"/>
          <w:szCs w:val="28"/>
        </w:rPr>
        <w:t xml:space="preserve"> переносчика жирных кислот через мембраны клеток из цитоплазмы в митохондрии, где эти кислоты окисляются (процесс бета</w:t>
      </w:r>
      <w:r w:rsidR="004709D7" w:rsidRPr="00D3501F">
        <w:rPr>
          <w:rFonts w:ascii="Times New Roman" w:hAnsi="Times New Roman" w:cs="Times New Roman"/>
          <w:sz w:val="28"/>
          <w:szCs w:val="28"/>
        </w:rPr>
        <w:t xml:space="preserve"> </w:t>
      </w:r>
      <w:r w:rsidRPr="00D3501F">
        <w:rPr>
          <w:rFonts w:ascii="Times New Roman" w:hAnsi="Times New Roman" w:cs="Times New Roman"/>
          <w:sz w:val="28"/>
          <w:szCs w:val="28"/>
        </w:rPr>
        <w:t>-</w:t>
      </w:r>
      <w:r w:rsidR="004709D7" w:rsidRPr="00D3501F">
        <w:rPr>
          <w:rFonts w:ascii="Times New Roman" w:hAnsi="Times New Roman" w:cs="Times New Roman"/>
          <w:sz w:val="28"/>
          <w:szCs w:val="28"/>
        </w:rPr>
        <w:t xml:space="preserve"> </w:t>
      </w:r>
      <w:r w:rsidRPr="00D3501F">
        <w:rPr>
          <w:rFonts w:ascii="Times New Roman" w:hAnsi="Times New Roman" w:cs="Times New Roman"/>
          <w:sz w:val="28"/>
          <w:szCs w:val="28"/>
        </w:rPr>
        <w:t>окисления) с образованием большого количества метаболической энергии (в форме АТФ).</w:t>
      </w:r>
      <w:proofErr w:type="gramEnd"/>
      <w:r w:rsidRPr="00D3501F">
        <w:rPr>
          <w:rFonts w:ascii="Times New Roman" w:hAnsi="Times New Roman" w:cs="Times New Roman"/>
          <w:sz w:val="28"/>
          <w:szCs w:val="28"/>
        </w:rPr>
        <w:t xml:space="preserve"> Улучшает белковый и жировой обмен, повышает секрецию и ферментативную активность желудочного и кишечного соков, улучшает усвоение пищи, </w:t>
      </w:r>
      <w:r w:rsidR="00D44A52" w:rsidRPr="00D3501F">
        <w:rPr>
          <w:rFonts w:ascii="Times New Roman" w:hAnsi="Times New Roman" w:cs="Times New Roman"/>
          <w:sz w:val="28"/>
          <w:szCs w:val="28"/>
        </w:rPr>
        <w:t xml:space="preserve">снижает избыточную массу тела и уменьшает содержание жира в мышцах. Повышает устойчивость к физическим нагрузкам, угнетает образование кетокислот и анаэробный гликолиз, уменьшает степень </w:t>
      </w:r>
      <w:proofErr w:type="spellStart"/>
      <w:r w:rsidR="00D44A52" w:rsidRPr="00D3501F">
        <w:rPr>
          <w:rFonts w:ascii="Times New Roman" w:hAnsi="Times New Roman" w:cs="Times New Roman"/>
          <w:sz w:val="28"/>
          <w:szCs w:val="28"/>
        </w:rPr>
        <w:t>лактат-ацидоза</w:t>
      </w:r>
      <w:proofErr w:type="spellEnd"/>
      <w:r w:rsidR="00D44A52" w:rsidRPr="00D3501F">
        <w:rPr>
          <w:rFonts w:ascii="Times New Roman" w:hAnsi="Times New Roman" w:cs="Times New Roman"/>
          <w:sz w:val="28"/>
          <w:szCs w:val="28"/>
        </w:rPr>
        <w:t xml:space="preserve">, способствует экономному расходованию гликогена и увеличению его запасов в печени и мышцах. Оказывает анаболическое и </w:t>
      </w:r>
      <w:proofErr w:type="spellStart"/>
      <w:r w:rsidR="00D44A52" w:rsidRPr="00D3501F">
        <w:rPr>
          <w:rFonts w:ascii="Times New Roman" w:hAnsi="Times New Roman" w:cs="Times New Roman"/>
          <w:sz w:val="28"/>
          <w:szCs w:val="28"/>
        </w:rPr>
        <w:t>липолитическое</w:t>
      </w:r>
      <w:proofErr w:type="spellEnd"/>
      <w:r w:rsidR="00D44A52" w:rsidRPr="00D3501F">
        <w:rPr>
          <w:rFonts w:ascii="Times New Roman" w:hAnsi="Times New Roman" w:cs="Times New Roman"/>
          <w:sz w:val="28"/>
          <w:szCs w:val="28"/>
        </w:rPr>
        <w:t xml:space="preserve"> действие, нормализует повышенный основной обмен при гипертиреозе, являясь частичными антагонистом тироксина</w:t>
      </w:r>
      <w:r w:rsidR="00D44A52" w:rsidRPr="005122CE">
        <w:rPr>
          <w:rFonts w:ascii="Times New Roman" w:hAnsi="Times New Roman" w:cs="Times New Roman"/>
          <w:sz w:val="24"/>
          <w:szCs w:val="24"/>
        </w:rPr>
        <w:t>.</w:t>
      </w:r>
    </w:p>
    <w:p w:rsidR="00E30405" w:rsidRPr="00C3668E" w:rsidRDefault="00D44A52" w:rsidP="00E6638C">
      <w:pPr>
        <w:rPr>
          <w:rFonts w:ascii="Times New Roman" w:hAnsi="Times New Roman" w:cs="Times New Roman"/>
          <w:b/>
          <w:sz w:val="24"/>
          <w:szCs w:val="24"/>
        </w:rPr>
      </w:pPr>
      <w:r w:rsidRPr="005122CE">
        <w:rPr>
          <w:rFonts w:ascii="Times New Roman" w:hAnsi="Times New Roman" w:cs="Times New Roman"/>
          <w:b/>
          <w:sz w:val="24"/>
          <w:szCs w:val="24"/>
        </w:rPr>
        <w:t>Показания к применению:</w:t>
      </w:r>
    </w:p>
    <w:p w:rsidR="00E30405" w:rsidRPr="00340E9C" w:rsidRDefault="00C71708" w:rsidP="00E30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>В</w:t>
      </w:r>
      <w:r w:rsidR="00D44A52" w:rsidRPr="00340E9C">
        <w:rPr>
          <w:rFonts w:ascii="Times New Roman" w:hAnsi="Times New Roman" w:cs="Times New Roman"/>
          <w:sz w:val="28"/>
          <w:szCs w:val="28"/>
        </w:rPr>
        <w:t xml:space="preserve">торичный дефицит </w:t>
      </w:r>
      <w:proofErr w:type="spellStart"/>
      <w:r w:rsidR="00D44A52" w:rsidRPr="00340E9C">
        <w:rPr>
          <w:rFonts w:ascii="Times New Roman" w:hAnsi="Times New Roman" w:cs="Times New Roman"/>
          <w:sz w:val="28"/>
          <w:szCs w:val="28"/>
        </w:rPr>
        <w:t>карнитина</w:t>
      </w:r>
      <w:proofErr w:type="spellEnd"/>
      <w:r w:rsidR="00D44A52" w:rsidRPr="00340E9C">
        <w:rPr>
          <w:rFonts w:ascii="Times New Roman" w:hAnsi="Times New Roman" w:cs="Times New Roman"/>
          <w:sz w:val="28"/>
          <w:szCs w:val="28"/>
        </w:rPr>
        <w:t xml:space="preserve"> </w:t>
      </w:r>
      <w:r w:rsidR="007456FE" w:rsidRPr="00340E9C">
        <w:rPr>
          <w:rFonts w:ascii="Times New Roman" w:hAnsi="Times New Roman" w:cs="Times New Roman"/>
          <w:sz w:val="28"/>
          <w:szCs w:val="28"/>
        </w:rPr>
        <w:t>–</w:t>
      </w:r>
      <w:r w:rsidR="00D44A52" w:rsidRPr="00340E9C">
        <w:rPr>
          <w:rFonts w:ascii="Times New Roman" w:hAnsi="Times New Roman" w:cs="Times New Roman"/>
          <w:sz w:val="28"/>
          <w:szCs w:val="28"/>
        </w:rPr>
        <w:t xml:space="preserve"> врож</w:t>
      </w:r>
      <w:r w:rsidR="007456FE" w:rsidRPr="00340E9C">
        <w:rPr>
          <w:rFonts w:ascii="Times New Roman" w:hAnsi="Times New Roman" w:cs="Times New Roman"/>
          <w:sz w:val="28"/>
          <w:szCs w:val="28"/>
        </w:rPr>
        <w:t>денный (</w:t>
      </w:r>
      <w:proofErr w:type="gramStart"/>
      <w:r w:rsidR="007456FE" w:rsidRPr="00340E9C">
        <w:rPr>
          <w:rFonts w:ascii="Times New Roman" w:hAnsi="Times New Roman" w:cs="Times New Roman"/>
          <w:sz w:val="28"/>
          <w:szCs w:val="28"/>
        </w:rPr>
        <w:t>органическая</w:t>
      </w:r>
      <w:proofErr w:type="gramEnd"/>
      <w:r w:rsidR="007456FE" w:rsidRPr="00340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FE" w:rsidRPr="00340E9C">
        <w:rPr>
          <w:rFonts w:ascii="Times New Roman" w:hAnsi="Times New Roman" w:cs="Times New Roman"/>
          <w:sz w:val="28"/>
          <w:szCs w:val="28"/>
        </w:rPr>
        <w:t>ацидурия</w:t>
      </w:r>
      <w:proofErr w:type="spellEnd"/>
      <w:r w:rsidR="007456FE" w:rsidRPr="00340E9C">
        <w:rPr>
          <w:rFonts w:ascii="Times New Roman" w:hAnsi="Times New Roman" w:cs="Times New Roman"/>
          <w:sz w:val="28"/>
          <w:szCs w:val="28"/>
        </w:rPr>
        <w:t>);</w:t>
      </w:r>
    </w:p>
    <w:p w:rsidR="00E30405" w:rsidRPr="00340E9C" w:rsidRDefault="00C71708" w:rsidP="00E30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 П</w:t>
      </w:r>
      <w:r w:rsidR="007456FE" w:rsidRPr="00340E9C">
        <w:rPr>
          <w:rFonts w:ascii="Times New Roman" w:hAnsi="Times New Roman" w:cs="Times New Roman"/>
          <w:sz w:val="28"/>
          <w:szCs w:val="28"/>
        </w:rPr>
        <w:t xml:space="preserve">риобретенный алиментарный </w:t>
      </w:r>
      <w:r w:rsidR="00E30405" w:rsidRPr="00340E9C">
        <w:rPr>
          <w:rFonts w:ascii="Times New Roman" w:hAnsi="Times New Roman" w:cs="Times New Roman"/>
          <w:sz w:val="28"/>
          <w:szCs w:val="28"/>
        </w:rPr>
        <w:t xml:space="preserve">дефицит </w:t>
      </w:r>
      <w:proofErr w:type="spellStart"/>
      <w:r w:rsidR="00E30405" w:rsidRPr="00340E9C">
        <w:rPr>
          <w:rFonts w:ascii="Times New Roman" w:hAnsi="Times New Roman" w:cs="Times New Roman"/>
          <w:sz w:val="28"/>
          <w:szCs w:val="28"/>
        </w:rPr>
        <w:t>карнитина</w:t>
      </w:r>
      <w:proofErr w:type="spellEnd"/>
      <w:r w:rsidR="00E30405" w:rsidRPr="00340E9C">
        <w:rPr>
          <w:rFonts w:ascii="Times New Roman" w:hAnsi="Times New Roman" w:cs="Times New Roman"/>
          <w:sz w:val="28"/>
          <w:szCs w:val="28"/>
        </w:rPr>
        <w:t xml:space="preserve"> </w:t>
      </w:r>
      <w:r w:rsidR="007456FE" w:rsidRPr="00340E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456FE" w:rsidRPr="00340E9C">
        <w:rPr>
          <w:rFonts w:ascii="Times New Roman" w:hAnsi="Times New Roman" w:cs="Times New Roman"/>
          <w:sz w:val="28"/>
          <w:szCs w:val="28"/>
        </w:rPr>
        <w:t>мальаб</w:t>
      </w:r>
      <w:r w:rsidR="008648AD">
        <w:rPr>
          <w:rFonts w:ascii="Times New Roman" w:hAnsi="Times New Roman" w:cs="Times New Roman"/>
          <w:sz w:val="28"/>
          <w:szCs w:val="28"/>
        </w:rPr>
        <w:t>сорбция</w:t>
      </w:r>
      <w:proofErr w:type="spellEnd"/>
      <w:r w:rsidR="008648AD">
        <w:rPr>
          <w:rFonts w:ascii="Times New Roman" w:hAnsi="Times New Roman" w:cs="Times New Roman"/>
          <w:sz w:val="28"/>
          <w:szCs w:val="28"/>
        </w:rPr>
        <w:t>, кишечные заболевания)</w:t>
      </w:r>
    </w:p>
    <w:p w:rsidR="00E30405" w:rsidRPr="00340E9C" w:rsidRDefault="00C71708" w:rsidP="00E30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>У</w:t>
      </w:r>
      <w:r w:rsidR="00E30405" w:rsidRPr="00340E9C">
        <w:rPr>
          <w:rFonts w:ascii="Times New Roman" w:hAnsi="Times New Roman" w:cs="Times New Roman"/>
          <w:sz w:val="28"/>
          <w:szCs w:val="28"/>
        </w:rPr>
        <w:t xml:space="preserve"> пациентов длительно получающий гемодиализ и имеющие следующие симптомы </w:t>
      </w:r>
      <w:r w:rsidRPr="00340E9C">
        <w:rPr>
          <w:rFonts w:ascii="Times New Roman" w:hAnsi="Times New Roman" w:cs="Times New Roman"/>
          <w:sz w:val="28"/>
          <w:szCs w:val="28"/>
        </w:rPr>
        <w:t xml:space="preserve"> </w:t>
      </w:r>
      <w:r w:rsidR="00E30405" w:rsidRPr="00340E9C">
        <w:rPr>
          <w:rFonts w:ascii="Times New Roman" w:hAnsi="Times New Roman" w:cs="Times New Roman"/>
          <w:sz w:val="28"/>
          <w:szCs w:val="28"/>
        </w:rPr>
        <w:t>– выраженные постоянные мышечные спазмы, миопатии, потеря мышечной массы, слабость скелетных мышц, симптомы гипотензии, анеми</w:t>
      </w:r>
      <w:r w:rsidR="008648AD">
        <w:rPr>
          <w:rFonts w:ascii="Times New Roman" w:hAnsi="Times New Roman" w:cs="Times New Roman"/>
          <w:sz w:val="28"/>
          <w:szCs w:val="28"/>
        </w:rPr>
        <w:t>и.</w:t>
      </w:r>
    </w:p>
    <w:p w:rsidR="00E30405" w:rsidRPr="00340E9C" w:rsidRDefault="00E30405" w:rsidP="00E30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 </w:t>
      </w:r>
      <w:r w:rsidR="001D753A" w:rsidRPr="00340E9C">
        <w:rPr>
          <w:rFonts w:ascii="Times New Roman" w:hAnsi="Times New Roman" w:cs="Times New Roman"/>
          <w:sz w:val="28"/>
          <w:szCs w:val="28"/>
        </w:rPr>
        <w:t>Н</w:t>
      </w:r>
      <w:r w:rsidR="00820F60" w:rsidRPr="00340E9C">
        <w:rPr>
          <w:rFonts w:ascii="Times New Roman" w:hAnsi="Times New Roman" w:cs="Times New Roman"/>
          <w:sz w:val="28"/>
          <w:szCs w:val="28"/>
        </w:rPr>
        <w:t xml:space="preserve">арушение </w:t>
      </w:r>
      <w:proofErr w:type="spellStart"/>
      <w:r w:rsidR="00820F60" w:rsidRPr="00340E9C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="00820F60" w:rsidRPr="00340E9C">
        <w:rPr>
          <w:rFonts w:ascii="Times New Roman" w:hAnsi="Times New Roman" w:cs="Times New Roman"/>
          <w:sz w:val="28"/>
          <w:szCs w:val="28"/>
        </w:rPr>
        <w:t xml:space="preserve"> </w:t>
      </w:r>
      <w:r w:rsidR="003A43D8" w:rsidRPr="00340E9C">
        <w:rPr>
          <w:rFonts w:ascii="Times New Roman" w:hAnsi="Times New Roman" w:cs="Times New Roman"/>
          <w:sz w:val="28"/>
          <w:szCs w:val="28"/>
        </w:rPr>
        <w:t>его в поч</w:t>
      </w:r>
      <w:r w:rsidR="009D7FF5" w:rsidRPr="00340E9C">
        <w:rPr>
          <w:rFonts w:ascii="Times New Roman" w:hAnsi="Times New Roman" w:cs="Times New Roman"/>
          <w:sz w:val="28"/>
          <w:szCs w:val="28"/>
        </w:rPr>
        <w:t xml:space="preserve">ках (ХПН). </w:t>
      </w:r>
    </w:p>
    <w:p w:rsidR="00472097" w:rsidRPr="00472097" w:rsidRDefault="009D7FF5" w:rsidP="00E30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0E9C">
        <w:rPr>
          <w:rFonts w:ascii="Times New Roman" w:hAnsi="Times New Roman" w:cs="Times New Roman"/>
          <w:sz w:val="28"/>
          <w:szCs w:val="28"/>
        </w:rPr>
        <w:t>Нарушение метаболизма</w:t>
      </w:r>
      <w:r w:rsidR="003A43D8" w:rsidRPr="00340E9C">
        <w:rPr>
          <w:rFonts w:ascii="Times New Roman" w:hAnsi="Times New Roman" w:cs="Times New Roman"/>
          <w:sz w:val="28"/>
          <w:szCs w:val="28"/>
        </w:rPr>
        <w:t xml:space="preserve"> в миокарде в случае ишемической </w:t>
      </w:r>
      <w:proofErr w:type="spellStart"/>
      <w:r w:rsidR="003A43D8" w:rsidRPr="00340E9C">
        <w:rPr>
          <w:rFonts w:ascii="Times New Roman" w:hAnsi="Times New Roman" w:cs="Times New Roman"/>
          <w:sz w:val="28"/>
          <w:szCs w:val="28"/>
        </w:rPr>
        <w:t>кардио</w:t>
      </w:r>
      <w:r w:rsidR="00D3501F">
        <w:rPr>
          <w:rFonts w:ascii="Times New Roman" w:hAnsi="Times New Roman" w:cs="Times New Roman"/>
          <w:sz w:val="28"/>
          <w:szCs w:val="28"/>
        </w:rPr>
        <w:t>мио</w:t>
      </w:r>
      <w:r w:rsidR="003A43D8" w:rsidRPr="00340E9C">
        <w:rPr>
          <w:rFonts w:ascii="Times New Roman" w:hAnsi="Times New Roman" w:cs="Times New Roman"/>
          <w:sz w:val="28"/>
          <w:szCs w:val="28"/>
        </w:rPr>
        <w:t>патии</w:t>
      </w:r>
      <w:proofErr w:type="spellEnd"/>
      <w:r w:rsidR="001D753A" w:rsidRPr="00340E9C">
        <w:rPr>
          <w:rFonts w:ascii="Times New Roman" w:hAnsi="Times New Roman" w:cs="Times New Roman"/>
          <w:sz w:val="28"/>
          <w:szCs w:val="28"/>
        </w:rPr>
        <w:t xml:space="preserve"> (в миокарде утилизация жирных кислот в качестве источника энергии происходит очень интенсивно, поэтому он особенно нуждается в</w:t>
      </w:r>
      <w:proofErr w:type="gramEnd"/>
    </w:p>
    <w:p w:rsidR="001D753A" w:rsidRPr="00340E9C" w:rsidRDefault="001D753A" w:rsidP="00472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 </w:t>
      </w:r>
      <w:r w:rsidRPr="00340E9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40E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0E9C">
        <w:rPr>
          <w:rFonts w:ascii="Times New Roman" w:hAnsi="Times New Roman" w:cs="Times New Roman"/>
          <w:sz w:val="28"/>
          <w:szCs w:val="28"/>
        </w:rPr>
        <w:t>карнитине</w:t>
      </w:r>
      <w:proofErr w:type="spellEnd"/>
      <w:r w:rsidRPr="00340E9C">
        <w:rPr>
          <w:rFonts w:ascii="Times New Roman" w:hAnsi="Times New Roman" w:cs="Times New Roman"/>
          <w:sz w:val="28"/>
          <w:szCs w:val="28"/>
        </w:rPr>
        <w:t xml:space="preserve">, после его применения отмечается увеличение силы сокращений, предотвращение дальнейшей дегенерации мышц, нормализация ЭКГ)  </w:t>
      </w:r>
    </w:p>
    <w:p w:rsidR="00D44A52" w:rsidRPr="00340E9C" w:rsidRDefault="001D753A" w:rsidP="00E30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6BAA" w:rsidRPr="00340E9C">
        <w:rPr>
          <w:rFonts w:ascii="Times New Roman" w:hAnsi="Times New Roman" w:cs="Times New Roman"/>
          <w:sz w:val="28"/>
          <w:szCs w:val="28"/>
        </w:rPr>
        <w:t>С</w:t>
      </w:r>
      <w:r w:rsidR="00335CC6" w:rsidRPr="00340E9C">
        <w:rPr>
          <w:rFonts w:ascii="Times New Roman" w:hAnsi="Times New Roman" w:cs="Times New Roman"/>
          <w:sz w:val="28"/>
          <w:szCs w:val="28"/>
        </w:rPr>
        <w:t xml:space="preserve">тенокардия, острый инфаркт миокарда, состояние </w:t>
      </w:r>
      <w:proofErr w:type="gramStart"/>
      <w:r w:rsidR="00335CC6" w:rsidRPr="00340E9C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="00335CC6" w:rsidRPr="00340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C6" w:rsidRPr="00340E9C">
        <w:rPr>
          <w:rFonts w:ascii="Times New Roman" w:hAnsi="Times New Roman" w:cs="Times New Roman"/>
          <w:sz w:val="28"/>
          <w:szCs w:val="28"/>
        </w:rPr>
        <w:t>гипоперфузии</w:t>
      </w:r>
      <w:proofErr w:type="spellEnd"/>
      <w:r w:rsidR="00D3501F">
        <w:rPr>
          <w:rFonts w:ascii="Times New Roman" w:hAnsi="Times New Roman" w:cs="Times New Roman"/>
          <w:sz w:val="28"/>
          <w:szCs w:val="28"/>
        </w:rPr>
        <w:t xml:space="preserve"> </w:t>
      </w:r>
      <w:r w:rsidR="00335CC6" w:rsidRPr="00340E9C">
        <w:rPr>
          <w:rFonts w:ascii="Times New Roman" w:hAnsi="Times New Roman" w:cs="Times New Roman"/>
          <w:sz w:val="28"/>
          <w:szCs w:val="28"/>
        </w:rPr>
        <w:t xml:space="preserve"> вследствие </w:t>
      </w:r>
      <w:proofErr w:type="spellStart"/>
      <w:r w:rsidR="00335CC6" w:rsidRPr="00340E9C">
        <w:rPr>
          <w:rFonts w:ascii="Times New Roman" w:hAnsi="Times New Roman" w:cs="Times New Roman"/>
          <w:sz w:val="28"/>
          <w:szCs w:val="28"/>
        </w:rPr>
        <w:t>кардиогенного</w:t>
      </w:r>
      <w:proofErr w:type="spellEnd"/>
      <w:r w:rsidR="00335CC6" w:rsidRPr="00340E9C">
        <w:rPr>
          <w:rFonts w:ascii="Times New Roman" w:hAnsi="Times New Roman" w:cs="Times New Roman"/>
          <w:sz w:val="28"/>
          <w:szCs w:val="28"/>
        </w:rPr>
        <w:t xml:space="preserve"> шока. </w:t>
      </w:r>
    </w:p>
    <w:p w:rsidR="00E6638C" w:rsidRDefault="00C3668E" w:rsidP="00E6638C">
      <w:pPr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40E9C">
        <w:rPr>
          <w:rFonts w:ascii="Times New Roman" w:hAnsi="Times New Roman" w:cs="Times New Roman"/>
          <w:sz w:val="28"/>
          <w:szCs w:val="28"/>
        </w:rPr>
        <w:t xml:space="preserve">- </w:t>
      </w:r>
      <w:r w:rsidR="00335CC6" w:rsidRPr="00340E9C">
        <w:rPr>
          <w:rFonts w:ascii="Times New Roman" w:hAnsi="Times New Roman" w:cs="Times New Roman"/>
          <w:sz w:val="28"/>
          <w:szCs w:val="28"/>
        </w:rPr>
        <w:t xml:space="preserve"> </w:t>
      </w:r>
      <w:r w:rsidRPr="00340E9C">
        <w:rPr>
          <w:rFonts w:ascii="Times New Roman" w:hAnsi="Times New Roman" w:cs="Times New Roman"/>
          <w:sz w:val="28"/>
          <w:szCs w:val="28"/>
        </w:rPr>
        <w:t xml:space="preserve"> П</w:t>
      </w:r>
      <w:r w:rsidR="00D3501F">
        <w:rPr>
          <w:rFonts w:ascii="Times New Roman" w:hAnsi="Times New Roman" w:cs="Times New Roman"/>
          <w:sz w:val="28"/>
          <w:szCs w:val="28"/>
        </w:rPr>
        <w:t>оражение</w:t>
      </w:r>
      <w:r w:rsidR="00B21525" w:rsidRPr="00340E9C">
        <w:rPr>
          <w:rFonts w:ascii="Times New Roman" w:hAnsi="Times New Roman" w:cs="Times New Roman"/>
          <w:sz w:val="28"/>
          <w:szCs w:val="28"/>
        </w:rPr>
        <w:t xml:space="preserve"> центральной и периферической нервной системы (респираторный </w:t>
      </w:r>
      <w:proofErr w:type="spellStart"/>
      <w:r w:rsidR="00B21525" w:rsidRPr="00340E9C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="0044775A" w:rsidRPr="0044775A">
        <w:rPr>
          <w:rFonts w:ascii="Times New Roman" w:hAnsi="Times New Roman" w:cs="Times New Roman"/>
          <w:sz w:val="28"/>
          <w:szCs w:val="28"/>
        </w:rPr>
        <w:t xml:space="preserve"> </w:t>
      </w:r>
      <w:r w:rsidR="00B21525" w:rsidRPr="00340E9C">
        <w:rPr>
          <w:rFonts w:ascii="Times New Roman" w:hAnsi="Times New Roman" w:cs="Times New Roman"/>
          <w:sz w:val="28"/>
          <w:szCs w:val="28"/>
        </w:rPr>
        <w:t xml:space="preserve"> - </w:t>
      </w:r>
      <w:r w:rsidR="005063F8" w:rsidRPr="00340E9C">
        <w:rPr>
          <w:rFonts w:ascii="Times New Roman" w:hAnsi="Times New Roman" w:cs="Times New Roman"/>
          <w:sz w:val="28"/>
          <w:szCs w:val="28"/>
        </w:rPr>
        <w:t xml:space="preserve">   </w:t>
      </w:r>
      <w:r w:rsidR="00B21525" w:rsidRPr="00340E9C">
        <w:rPr>
          <w:rFonts w:ascii="Times New Roman" w:hAnsi="Times New Roman" w:cs="Times New Roman"/>
          <w:sz w:val="28"/>
          <w:szCs w:val="28"/>
        </w:rPr>
        <w:t>синдром, нар</w:t>
      </w:r>
      <w:r w:rsidR="00472097">
        <w:rPr>
          <w:rFonts w:ascii="Times New Roman" w:hAnsi="Times New Roman" w:cs="Times New Roman"/>
          <w:sz w:val="28"/>
          <w:szCs w:val="28"/>
        </w:rPr>
        <w:t xml:space="preserve">ушение психомоторного развития, </w:t>
      </w:r>
      <w:r w:rsidR="00B21525" w:rsidRPr="00340E9C">
        <w:rPr>
          <w:rFonts w:ascii="Times New Roman" w:hAnsi="Times New Roman" w:cs="Times New Roman"/>
          <w:sz w:val="28"/>
          <w:szCs w:val="28"/>
        </w:rPr>
        <w:t xml:space="preserve">судороги, атаксия, пирамидные расстройства, нарушения со стороны </w:t>
      </w:r>
      <w:proofErr w:type="spellStart"/>
      <w:r w:rsidR="00B21525" w:rsidRPr="00340E9C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="00B21525" w:rsidRPr="00340E9C">
        <w:rPr>
          <w:rFonts w:ascii="Times New Roman" w:hAnsi="Times New Roman" w:cs="Times New Roman"/>
          <w:sz w:val="28"/>
          <w:szCs w:val="28"/>
        </w:rPr>
        <w:t xml:space="preserve"> нервов (наружная офтальмоплегия, птоз и др.),</w:t>
      </w:r>
      <w:r w:rsidR="00D35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01F">
        <w:rPr>
          <w:rFonts w:ascii="Times New Roman" w:hAnsi="Times New Roman" w:cs="Times New Roman"/>
          <w:sz w:val="28"/>
          <w:szCs w:val="28"/>
        </w:rPr>
        <w:t>П</w:t>
      </w:r>
      <w:r w:rsidR="000B4C2F">
        <w:rPr>
          <w:rFonts w:ascii="Times New Roman" w:hAnsi="Times New Roman" w:cs="Times New Roman"/>
          <w:sz w:val="28"/>
          <w:szCs w:val="28"/>
        </w:rPr>
        <w:t>олинев</w:t>
      </w:r>
      <w:r w:rsidR="008648AD">
        <w:rPr>
          <w:rFonts w:ascii="Times New Roman" w:hAnsi="Times New Roman" w:cs="Times New Roman"/>
          <w:sz w:val="28"/>
          <w:szCs w:val="28"/>
        </w:rPr>
        <w:t>ропатия</w:t>
      </w:r>
      <w:proofErr w:type="spellEnd"/>
      <w:r w:rsidR="008648AD">
        <w:rPr>
          <w:rFonts w:ascii="Times New Roman" w:hAnsi="Times New Roman" w:cs="Times New Roman"/>
          <w:sz w:val="28"/>
          <w:szCs w:val="28"/>
        </w:rPr>
        <w:t xml:space="preserve"> с </w:t>
      </w:r>
      <w:r w:rsidR="00B21525" w:rsidRPr="00340E9C">
        <w:rPr>
          <w:rFonts w:ascii="Times New Roman" w:hAnsi="Times New Roman" w:cs="Times New Roman"/>
          <w:sz w:val="28"/>
          <w:szCs w:val="28"/>
        </w:rPr>
        <w:t xml:space="preserve">поражением печени (прогрессирующая </w:t>
      </w:r>
      <w:proofErr w:type="spellStart"/>
      <w:r w:rsidR="00B21525" w:rsidRPr="00340E9C">
        <w:rPr>
          <w:rFonts w:ascii="Times New Roman" w:hAnsi="Times New Roman" w:cs="Times New Roman"/>
          <w:sz w:val="28"/>
          <w:szCs w:val="28"/>
        </w:rPr>
        <w:t>гепатомегалия</w:t>
      </w:r>
      <w:proofErr w:type="spellEnd"/>
      <w:r w:rsidR="00B21525" w:rsidRPr="00340E9C">
        <w:rPr>
          <w:rFonts w:ascii="Times New Roman" w:hAnsi="Times New Roman" w:cs="Times New Roman"/>
          <w:sz w:val="28"/>
          <w:szCs w:val="28"/>
        </w:rPr>
        <w:t>, фиброз печени, явление печеночной недостаточности</w:t>
      </w:r>
      <w:r w:rsidR="003D1D43" w:rsidRPr="00340E9C">
        <w:rPr>
          <w:rFonts w:ascii="Times New Roman" w:hAnsi="Times New Roman" w:cs="Times New Roman"/>
          <w:sz w:val="28"/>
          <w:szCs w:val="28"/>
        </w:rPr>
        <w:t xml:space="preserve">, поражением почек (триада </w:t>
      </w:r>
      <w:proofErr w:type="spellStart"/>
      <w:r w:rsidR="003D1D43" w:rsidRPr="00340E9C">
        <w:rPr>
          <w:rFonts w:ascii="Times New Roman" w:hAnsi="Times New Roman" w:cs="Times New Roman"/>
          <w:sz w:val="28"/>
          <w:szCs w:val="28"/>
        </w:rPr>
        <w:t>Фанкони</w:t>
      </w:r>
      <w:proofErr w:type="spellEnd"/>
      <w:r w:rsidR="003D1D43" w:rsidRPr="00340E9C">
        <w:rPr>
          <w:rFonts w:ascii="Times New Roman" w:hAnsi="Times New Roman" w:cs="Times New Roman"/>
          <w:sz w:val="28"/>
          <w:szCs w:val="28"/>
        </w:rPr>
        <w:t xml:space="preserve">, фосфатурия, </w:t>
      </w:r>
      <w:proofErr w:type="spellStart"/>
      <w:r w:rsidR="003D1D43" w:rsidRPr="00340E9C">
        <w:rPr>
          <w:rFonts w:ascii="Times New Roman" w:hAnsi="Times New Roman" w:cs="Times New Roman"/>
          <w:sz w:val="28"/>
          <w:szCs w:val="28"/>
        </w:rPr>
        <w:t>глюкозурия</w:t>
      </w:r>
      <w:proofErr w:type="spellEnd"/>
      <w:r w:rsidR="003D1D43" w:rsidRPr="00340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1D43" w:rsidRPr="00340E9C">
        <w:rPr>
          <w:rFonts w:ascii="Times New Roman" w:hAnsi="Times New Roman" w:cs="Times New Roman"/>
          <w:sz w:val="28"/>
          <w:szCs w:val="28"/>
        </w:rPr>
        <w:t>аминоациодируя</w:t>
      </w:r>
      <w:proofErr w:type="spellEnd"/>
      <w:r w:rsidR="003D1D43" w:rsidRPr="00340E9C">
        <w:rPr>
          <w:rFonts w:ascii="Times New Roman" w:hAnsi="Times New Roman" w:cs="Times New Roman"/>
          <w:sz w:val="28"/>
          <w:szCs w:val="28"/>
        </w:rPr>
        <w:t>), эндокринными нарушениями (задержка роста, гипогликемия), поражением слуха (</w:t>
      </w:r>
      <w:proofErr w:type="spellStart"/>
      <w:r w:rsidR="003D1D43" w:rsidRPr="00340E9C">
        <w:rPr>
          <w:rFonts w:ascii="Times New Roman" w:hAnsi="Times New Roman" w:cs="Times New Roman"/>
          <w:sz w:val="28"/>
          <w:szCs w:val="28"/>
        </w:rPr>
        <w:t>нейросенсорная</w:t>
      </w:r>
      <w:proofErr w:type="spellEnd"/>
      <w:r w:rsidR="003D1D43" w:rsidRPr="00340E9C">
        <w:rPr>
          <w:rFonts w:ascii="Times New Roman" w:hAnsi="Times New Roman" w:cs="Times New Roman"/>
          <w:sz w:val="28"/>
          <w:szCs w:val="28"/>
        </w:rPr>
        <w:t xml:space="preserve"> глухота), поражением зрения (атрофия зрительных нервов, пигментная дегенерация</w:t>
      </w:r>
      <w:proofErr w:type="gramEnd"/>
      <w:r w:rsidR="009D7FF5" w:rsidRPr="00340E9C">
        <w:rPr>
          <w:rFonts w:ascii="Times New Roman" w:hAnsi="Times New Roman" w:cs="Times New Roman"/>
          <w:sz w:val="28"/>
          <w:szCs w:val="28"/>
        </w:rPr>
        <w:t xml:space="preserve"> сетчатки, катаракта), нарушения</w:t>
      </w:r>
      <w:r w:rsidR="003D1D43" w:rsidRPr="00340E9C">
        <w:rPr>
          <w:rFonts w:ascii="Times New Roman" w:hAnsi="Times New Roman" w:cs="Times New Roman"/>
          <w:sz w:val="28"/>
          <w:szCs w:val="28"/>
        </w:rPr>
        <w:t>м</w:t>
      </w:r>
      <w:r w:rsidR="009D7FF5" w:rsidRPr="00340E9C">
        <w:rPr>
          <w:rFonts w:ascii="Times New Roman" w:hAnsi="Times New Roman" w:cs="Times New Roman"/>
          <w:sz w:val="28"/>
          <w:szCs w:val="28"/>
        </w:rPr>
        <w:t xml:space="preserve">и </w:t>
      </w:r>
      <w:r w:rsidR="003D1D43" w:rsidRPr="00340E9C">
        <w:rPr>
          <w:rFonts w:ascii="Times New Roman" w:hAnsi="Times New Roman" w:cs="Times New Roman"/>
          <w:sz w:val="28"/>
          <w:szCs w:val="28"/>
        </w:rPr>
        <w:t xml:space="preserve"> ЖКТ.</w:t>
      </w:r>
    </w:p>
    <w:p w:rsidR="00B401B5" w:rsidRDefault="00B401B5" w:rsidP="00B401B5">
      <w:pPr>
        <w:rPr>
          <w:rFonts w:ascii="Times New Roman" w:hAnsi="Times New Roman" w:cs="Times New Roman"/>
          <w:sz w:val="28"/>
          <w:szCs w:val="28"/>
        </w:rPr>
      </w:pPr>
    </w:p>
    <w:p w:rsidR="00B401B5" w:rsidRDefault="00B401B5" w:rsidP="00B4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Заболевания и состояния, сопровождающиеся снижением аппетита,  уменьшением массы тела, истощением у взрослых и детей.</w:t>
      </w:r>
    </w:p>
    <w:p w:rsidR="00B401B5" w:rsidRDefault="00B401B5" w:rsidP="00B4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Синдром нервной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неврогенная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физическое истощение при психических заболеваниях,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дисциркуляторной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травматической энцефалопатии.  </w:t>
      </w:r>
    </w:p>
    <w:p w:rsidR="00B75D59" w:rsidRDefault="00B401B5" w:rsidP="00E6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5D59">
        <w:rPr>
          <w:rFonts w:ascii="Times New Roman" w:hAnsi="Times New Roman" w:cs="Times New Roman"/>
          <w:sz w:val="28"/>
          <w:szCs w:val="28"/>
        </w:rPr>
        <w:t xml:space="preserve">- Хронический панкреатит с </w:t>
      </w:r>
      <w:r w:rsidR="002E3496">
        <w:rPr>
          <w:rFonts w:ascii="Times New Roman" w:hAnsi="Times New Roman" w:cs="Times New Roman"/>
          <w:sz w:val="28"/>
          <w:szCs w:val="28"/>
        </w:rPr>
        <w:t>внешнесекреторной недостаточностью.</w:t>
      </w:r>
    </w:p>
    <w:p w:rsidR="002E3496" w:rsidRPr="00340E9C" w:rsidRDefault="002E3496" w:rsidP="00E6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Хронический гастрит с пониженной секреторной функцией.</w:t>
      </w:r>
    </w:p>
    <w:p w:rsidR="005063F8" w:rsidRPr="00340E9C" w:rsidRDefault="005063F8" w:rsidP="00E6638C">
      <w:pPr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      </w:t>
      </w:r>
      <w:r w:rsidR="00340E9C">
        <w:rPr>
          <w:rFonts w:ascii="Times New Roman" w:hAnsi="Times New Roman" w:cs="Times New Roman"/>
          <w:sz w:val="28"/>
          <w:szCs w:val="28"/>
        </w:rPr>
        <w:t xml:space="preserve"> </w:t>
      </w:r>
      <w:r w:rsidRPr="00340E9C">
        <w:rPr>
          <w:rFonts w:ascii="Times New Roman" w:hAnsi="Times New Roman" w:cs="Times New Roman"/>
          <w:sz w:val="28"/>
          <w:szCs w:val="28"/>
        </w:rPr>
        <w:t xml:space="preserve"> - Последствия родовой травмы и асфиксии новорожденных</w:t>
      </w:r>
    </w:p>
    <w:p w:rsidR="005063F8" w:rsidRPr="00340E9C" w:rsidRDefault="005063F8" w:rsidP="00E6638C">
      <w:pPr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       </w:t>
      </w:r>
      <w:r w:rsidR="00340E9C">
        <w:rPr>
          <w:rFonts w:ascii="Times New Roman" w:hAnsi="Times New Roman" w:cs="Times New Roman"/>
          <w:sz w:val="28"/>
          <w:szCs w:val="28"/>
        </w:rPr>
        <w:t xml:space="preserve"> - Новорожденным, недоношенным и родившимся в срок детям с ослабленными пищевыми рефлексами (вялым сосанием), с гипотрофией, гипотонией и</w:t>
      </w:r>
      <w:r w:rsidR="006632B4">
        <w:rPr>
          <w:rFonts w:ascii="Times New Roman" w:hAnsi="Times New Roman" w:cs="Times New Roman"/>
          <w:sz w:val="28"/>
          <w:szCs w:val="28"/>
        </w:rPr>
        <w:t xml:space="preserve"> адинамией;</w:t>
      </w:r>
      <w:r w:rsidR="000B4C2F">
        <w:rPr>
          <w:rFonts w:ascii="Times New Roman" w:hAnsi="Times New Roman" w:cs="Times New Roman"/>
          <w:sz w:val="28"/>
          <w:szCs w:val="28"/>
        </w:rPr>
        <w:t xml:space="preserve"> </w:t>
      </w:r>
      <w:r w:rsidR="00340E9C">
        <w:rPr>
          <w:rFonts w:ascii="Times New Roman" w:hAnsi="Times New Roman" w:cs="Times New Roman"/>
          <w:sz w:val="28"/>
          <w:szCs w:val="28"/>
        </w:rPr>
        <w:t xml:space="preserve">респираторный </w:t>
      </w:r>
      <w:proofErr w:type="spellStart"/>
      <w:r w:rsidR="00340E9C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="00340E9C">
        <w:rPr>
          <w:rFonts w:ascii="Times New Roman" w:hAnsi="Times New Roman" w:cs="Times New Roman"/>
          <w:sz w:val="28"/>
          <w:szCs w:val="28"/>
        </w:rPr>
        <w:t xml:space="preserve"> - синдром у новорожденных, выхаживание недоношенных</w:t>
      </w:r>
      <w:r w:rsidR="006632B4">
        <w:rPr>
          <w:rFonts w:ascii="Times New Roman" w:hAnsi="Times New Roman" w:cs="Times New Roman"/>
          <w:sz w:val="28"/>
          <w:szCs w:val="28"/>
        </w:rPr>
        <w:t xml:space="preserve"> новорожденных, находящихся на полном парентеральном питании; </w:t>
      </w:r>
    </w:p>
    <w:p w:rsidR="005063F8" w:rsidRPr="00340E9C" w:rsidRDefault="005063F8" w:rsidP="00E6638C">
      <w:pPr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      </w:t>
      </w:r>
      <w:r w:rsidR="00340E9C">
        <w:rPr>
          <w:rFonts w:ascii="Times New Roman" w:hAnsi="Times New Roman" w:cs="Times New Roman"/>
          <w:sz w:val="28"/>
          <w:szCs w:val="28"/>
        </w:rPr>
        <w:t xml:space="preserve"> </w:t>
      </w:r>
      <w:r w:rsidRPr="00340E9C">
        <w:rPr>
          <w:rFonts w:ascii="Times New Roman" w:hAnsi="Times New Roman" w:cs="Times New Roman"/>
          <w:sz w:val="28"/>
          <w:szCs w:val="28"/>
        </w:rPr>
        <w:t xml:space="preserve"> - </w:t>
      </w:r>
      <w:r w:rsidR="009E67F7" w:rsidRPr="00340E9C">
        <w:rPr>
          <w:rFonts w:ascii="Times New Roman" w:hAnsi="Times New Roman" w:cs="Times New Roman"/>
          <w:sz w:val="28"/>
          <w:szCs w:val="28"/>
        </w:rPr>
        <w:t>Желтуха новорожденных</w:t>
      </w:r>
    </w:p>
    <w:p w:rsidR="00340E9C" w:rsidRDefault="000B4C2F" w:rsidP="00E6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340E9C" w:rsidRPr="00340E9C">
        <w:rPr>
          <w:rFonts w:ascii="Times New Roman" w:hAnsi="Times New Roman" w:cs="Times New Roman"/>
          <w:sz w:val="28"/>
          <w:szCs w:val="28"/>
        </w:rPr>
        <w:t xml:space="preserve">В период реконвалесценции после тяжелых заболеваний и хирургических вмешательств. </w:t>
      </w:r>
    </w:p>
    <w:p w:rsidR="006632B4" w:rsidRDefault="006632B4" w:rsidP="00E6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Задержка роста и дефицит массы тела у детей и подростков до 16 лет, легкая форма тиреотоксикоза у детей и подростков до 16 лет.</w:t>
      </w:r>
    </w:p>
    <w:p w:rsidR="00B75D59" w:rsidRDefault="00340E9C" w:rsidP="00E6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2B4">
        <w:rPr>
          <w:rFonts w:ascii="Times New Roman" w:hAnsi="Times New Roman" w:cs="Times New Roman"/>
          <w:sz w:val="28"/>
          <w:szCs w:val="28"/>
        </w:rPr>
        <w:t xml:space="preserve">- В составе комплексной терапии при кожных заболеваниях (псориаз, </w:t>
      </w:r>
      <w:proofErr w:type="spellStart"/>
      <w:r w:rsidR="006632B4">
        <w:rPr>
          <w:rFonts w:ascii="Times New Roman" w:hAnsi="Times New Roman" w:cs="Times New Roman"/>
          <w:sz w:val="28"/>
          <w:szCs w:val="28"/>
        </w:rPr>
        <w:t>себорейная</w:t>
      </w:r>
      <w:proofErr w:type="spellEnd"/>
      <w:r w:rsidR="006632B4">
        <w:rPr>
          <w:rFonts w:ascii="Times New Roman" w:hAnsi="Times New Roman" w:cs="Times New Roman"/>
          <w:sz w:val="28"/>
          <w:szCs w:val="28"/>
        </w:rPr>
        <w:t xml:space="preserve"> экзема, очаговая склеродермия и </w:t>
      </w:r>
      <w:proofErr w:type="spellStart"/>
      <w:r w:rsidR="006632B4">
        <w:rPr>
          <w:rFonts w:ascii="Times New Roman" w:hAnsi="Times New Roman" w:cs="Times New Roman"/>
          <w:sz w:val="28"/>
          <w:szCs w:val="28"/>
        </w:rPr>
        <w:t>дискоидная</w:t>
      </w:r>
      <w:proofErr w:type="spellEnd"/>
      <w:r w:rsidR="006632B4">
        <w:rPr>
          <w:rFonts w:ascii="Times New Roman" w:hAnsi="Times New Roman" w:cs="Times New Roman"/>
          <w:sz w:val="28"/>
          <w:szCs w:val="28"/>
        </w:rPr>
        <w:t xml:space="preserve"> к</w:t>
      </w:r>
      <w:r w:rsidR="00B75D59">
        <w:rPr>
          <w:rFonts w:ascii="Times New Roman" w:hAnsi="Times New Roman" w:cs="Times New Roman"/>
          <w:sz w:val="28"/>
          <w:szCs w:val="28"/>
        </w:rPr>
        <w:t>расная волчанка)</w:t>
      </w:r>
    </w:p>
    <w:p w:rsidR="00B75D59" w:rsidRDefault="00B75D59" w:rsidP="00E6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Продолжительные интенсивные спортивные тренировки ил</w:t>
      </w:r>
      <w:r w:rsidR="000B4C2F">
        <w:rPr>
          <w:rFonts w:ascii="Times New Roman" w:hAnsi="Times New Roman" w:cs="Times New Roman"/>
          <w:sz w:val="28"/>
          <w:szCs w:val="28"/>
        </w:rPr>
        <w:t>и  другие повышенные нагрузки (</w:t>
      </w:r>
      <w:r>
        <w:rPr>
          <w:rFonts w:ascii="Times New Roman" w:hAnsi="Times New Roman" w:cs="Times New Roman"/>
          <w:sz w:val="28"/>
          <w:szCs w:val="28"/>
        </w:rPr>
        <w:t xml:space="preserve">в качестве анаболика и </w:t>
      </w:r>
      <w:r w:rsidR="0044775A" w:rsidRPr="00447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адаптогена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для повышения работоспособности, выносливости и снижения утомляемости.</w:t>
      </w:r>
    </w:p>
    <w:p w:rsidR="00B75D59" w:rsidRDefault="00B75D59" w:rsidP="00E6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Экзогенно-конституциональное ожирение.</w:t>
      </w:r>
    </w:p>
    <w:p w:rsidR="00340E9C" w:rsidRPr="00340E9C" w:rsidRDefault="000B4C2F" w:rsidP="00B4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0E9C" w:rsidRPr="00340E9C" w:rsidRDefault="006632B4" w:rsidP="00E66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D1D43" w:rsidRPr="000B4C2F" w:rsidRDefault="009152C5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0B4C2F">
        <w:rPr>
          <w:rFonts w:ascii="Times New Roman" w:hAnsi="Times New Roman" w:cs="Times New Roman"/>
          <w:b/>
          <w:sz w:val="28"/>
          <w:szCs w:val="28"/>
        </w:rPr>
        <w:t>П</w:t>
      </w:r>
      <w:r w:rsidR="003D1D43" w:rsidRPr="000B4C2F">
        <w:rPr>
          <w:rFonts w:ascii="Times New Roman" w:hAnsi="Times New Roman" w:cs="Times New Roman"/>
          <w:b/>
          <w:sz w:val="28"/>
          <w:szCs w:val="28"/>
        </w:rPr>
        <w:t>ро</w:t>
      </w:r>
      <w:r w:rsidRPr="000B4C2F">
        <w:rPr>
          <w:rFonts w:ascii="Times New Roman" w:hAnsi="Times New Roman" w:cs="Times New Roman"/>
          <w:b/>
          <w:sz w:val="28"/>
          <w:szCs w:val="28"/>
        </w:rPr>
        <w:t>тивопоказания:</w:t>
      </w:r>
    </w:p>
    <w:p w:rsidR="009152C5" w:rsidRPr="000B4C2F" w:rsidRDefault="009152C5" w:rsidP="00E6638C">
      <w:pPr>
        <w:rPr>
          <w:rFonts w:ascii="Times New Roman" w:hAnsi="Times New Roman" w:cs="Times New Roman"/>
          <w:sz w:val="28"/>
          <w:szCs w:val="28"/>
        </w:rPr>
      </w:pPr>
      <w:r w:rsidRPr="000B4C2F">
        <w:rPr>
          <w:rFonts w:ascii="Times New Roman" w:hAnsi="Times New Roman" w:cs="Times New Roman"/>
          <w:sz w:val="28"/>
          <w:szCs w:val="28"/>
        </w:rPr>
        <w:t>Повышенная чувствительность к компонентам препарата.</w:t>
      </w:r>
    </w:p>
    <w:p w:rsidR="00BC780B" w:rsidRPr="008648AD" w:rsidRDefault="00BC780B" w:rsidP="00E6638C">
      <w:pPr>
        <w:rPr>
          <w:rFonts w:ascii="Times New Roman" w:hAnsi="Times New Roman" w:cs="Times New Roman"/>
          <w:b/>
          <w:sz w:val="28"/>
          <w:szCs w:val="28"/>
        </w:rPr>
      </w:pPr>
    </w:p>
    <w:p w:rsidR="008074FF" w:rsidRPr="008648AD" w:rsidRDefault="008074FF" w:rsidP="00E6638C">
      <w:pPr>
        <w:rPr>
          <w:rFonts w:ascii="Times New Roman" w:hAnsi="Times New Roman" w:cs="Times New Roman"/>
          <w:b/>
          <w:sz w:val="28"/>
          <w:szCs w:val="28"/>
        </w:rPr>
      </w:pPr>
    </w:p>
    <w:p w:rsidR="008074FF" w:rsidRPr="008648AD" w:rsidRDefault="008074FF" w:rsidP="00E6638C">
      <w:pPr>
        <w:rPr>
          <w:rFonts w:ascii="Times New Roman" w:hAnsi="Times New Roman" w:cs="Times New Roman"/>
          <w:b/>
          <w:sz w:val="28"/>
          <w:szCs w:val="28"/>
        </w:rPr>
      </w:pPr>
    </w:p>
    <w:p w:rsidR="008074FF" w:rsidRPr="008648AD" w:rsidRDefault="008074FF" w:rsidP="00E6638C">
      <w:pPr>
        <w:rPr>
          <w:rFonts w:ascii="Times New Roman" w:hAnsi="Times New Roman" w:cs="Times New Roman"/>
          <w:b/>
          <w:sz w:val="28"/>
          <w:szCs w:val="28"/>
        </w:rPr>
      </w:pPr>
    </w:p>
    <w:p w:rsidR="008074FF" w:rsidRPr="008648AD" w:rsidRDefault="008074FF" w:rsidP="00E6638C">
      <w:pPr>
        <w:rPr>
          <w:rFonts w:ascii="Times New Roman" w:hAnsi="Times New Roman" w:cs="Times New Roman"/>
          <w:b/>
          <w:sz w:val="28"/>
          <w:szCs w:val="28"/>
        </w:rPr>
      </w:pPr>
    </w:p>
    <w:p w:rsidR="008074FF" w:rsidRPr="008648AD" w:rsidRDefault="008074FF" w:rsidP="00E6638C">
      <w:pPr>
        <w:rPr>
          <w:rFonts w:ascii="Times New Roman" w:hAnsi="Times New Roman" w:cs="Times New Roman"/>
          <w:b/>
          <w:sz w:val="28"/>
          <w:szCs w:val="28"/>
        </w:rPr>
      </w:pPr>
    </w:p>
    <w:p w:rsidR="009152C5" w:rsidRPr="000B4C2F" w:rsidRDefault="009152C5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0B4C2F">
        <w:rPr>
          <w:rFonts w:ascii="Times New Roman" w:hAnsi="Times New Roman" w:cs="Times New Roman"/>
          <w:b/>
          <w:sz w:val="28"/>
          <w:szCs w:val="28"/>
        </w:rPr>
        <w:lastRenderedPageBreak/>
        <w:t>Способ введения и дозы:</w:t>
      </w:r>
    </w:p>
    <w:p w:rsidR="009152C5" w:rsidRPr="00DB5225" w:rsidRDefault="009152C5" w:rsidP="00E6638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B5225">
        <w:rPr>
          <w:rFonts w:ascii="Times New Roman" w:hAnsi="Times New Roman" w:cs="Times New Roman"/>
          <w:b/>
          <w:i/>
          <w:sz w:val="32"/>
          <w:szCs w:val="32"/>
        </w:rPr>
        <w:t>В/в, раствор для инъекций</w:t>
      </w:r>
      <w:r w:rsidR="008074FF" w:rsidRPr="00DB5225">
        <w:rPr>
          <w:rFonts w:ascii="Times New Roman" w:hAnsi="Times New Roman" w:cs="Times New Roman"/>
          <w:b/>
          <w:i/>
          <w:sz w:val="32"/>
          <w:szCs w:val="32"/>
        </w:rPr>
        <w:t xml:space="preserve"> 5</w:t>
      </w:r>
      <w:r w:rsidR="008074FF" w:rsidRPr="00DB5225">
        <w:rPr>
          <w:rFonts w:ascii="Times New Roman" w:hAnsi="Times New Roman" w:cs="Times New Roman"/>
          <w:b/>
          <w:sz w:val="32"/>
          <w:szCs w:val="32"/>
        </w:rPr>
        <w:t>,0 №5</w:t>
      </w:r>
      <w:proofErr w:type="gramEnd"/>
    </w:p>
    <w:p w:rsidR="009152C5" w:rsidRPr="000B4C2F" w:rsidRDefault="009152C5" w:rsidP="00E6638C">
      <w:pPr>
        <w:rPr>
          <w:rFonts w:ascii="Times New Roman" w:hAnsi="Times New Roman" w:cs="Times New Roman"/>
          <w:sz w:val="28"/>
          <w:szCs w:val="28"/>
        </w:rPr>
      </w:pPr>
      <w:r w:rsidRPr="000B4C2F">
        <w:rPr>
          <w:rFonts w:ascii="Times New Roman" w:hAnsi="Times New Roman" w:cs="Times New Roman"/>
          <w:sz w:val="28"/>
          <w:szCs w:val="28"/>
        </w:rPr>
        <w:t xml:space="preserve">Вторичный дефицит </w:t>
      </w:r>
      <w:r w:rsidR="00AC73CE" w:rsidRPr="000B4C2F">
        <w:rPr>
          <w:rFonts w:ascii="Times New Roman" w:hAnsi="Times New Roman" w:cs="Times New Roman"/>
          <w:sz w:val="28"/>
          <w:szCs w:val="28"/>
        </w:rPr>
        <w:t>при гемодиализе:</w:t>
      </w:r>
      <w:r w:rsidR="00B401B5">
        <w:rPr>
          <w:rFonts w:ascii="Times New Roman" w:hAnsi="Times New Roman" w:cs="Times New Roman"/>
          <w:sz w:val="28"/>
          <w:szCs w:val="28"/>
        </w:rPr>
        <w:t xml:space="preserve"> </w:t>
      </w:r>
      <w:r w:rsidR="00AC73CE" w:rsidRPr="000B4C2F">
        <w:rPr>
          <w:rFonts w:ascii="Times New Roman" w:hAnsi="Times New Roman" w:cs="Times New Roman"/>
          <w:sz w:val="28"/>
          <w:szCs w:val="28"/>
        </w:rPr>
        <w:t xml:space="preserve"> 2г (2 </w:t>
      </w:r>
      <w:proofErr w:type="spellStart"/>
      <w:r w:rsidR="00AC73CE" w:rsidRPr="000B4C2F">
        <w:rPr>
          <w:rFonts w:ascii="Times New Roman" w:hAnsi="Times New Roman" w:cs="Times New Roman"/>
          <w:sz w:val="28"/>
          <w:szCs w:val="28"/>
        </w:rPr>
        <w:t>амп</w:t>
      </w:r>
      <w:proofErr w:type="spellEnd"/>
      <w:r w:rsidR="00AC73CE" w:rsidRPr="000B4C2F">
        <w:rPr>
          <w:rFonts w:ascii="Times New Roman" w:hAnsi="Times New Roman" w:cs="Times New Roman"/>
          <w:sz w:val="28"/>
          <w:szCs w:val="28"/>
        </w:rPr>
        <w:t xml:space="preserve">.) в день </w:t>
      </w:r>
      <w:proofErr w:type="gramStart"/>
      <w:r w:rsidR="00AC73CE" w:rsidRPr="000B4C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73CE" w:rsidRPr="000B4C2F">
        <w:rPr>
          <w:rFonts w:ascii="Times New Roman" w:hAnsi="Times New Roman" w:cs="Times New Roman"/>
          <w:sz w:val="28"/>
          <w:szCs w:val="28"/>
        </w:rPr>
        <w:t>/в медленно после сеанса гемодиализа.</w:t>
      </w:r>
    </w:p>
    <w:p w:rsidR="00AC73CE" w:rsidRPr="000B4C2F" w:rsidRDefault="00AC73CE" w:rsidP="00E6638C">
      <w:pPr>
        <w:rPr>
          <w:rFonts w:ascii="Times New Roman" w:hAnsi="Times New Roman" w:cs="Times New Roman"/>
          <w:sz w:val="28"/>
          <w:szCs w:val="28"/>
        </w:rPr>
      </w:pPr>
      <w:r w:rsidRPr="000B4C2F">
        <w:rPr>
          <w:rFonts w:ascii="Times New Roman" w:hAnsi="Times New Roman" w:cs="Times New Roman"/>
          <w:sz w:val="28"/>
          <w:szCs w:val="28"/>
        </w:rPr>
        <w:t>Острый инфаркт миокарда: дневная рекомендуемая доза составляет 100-20</w:t>
      </w:r>
      <w:r w:rsidR="008074FF">
        <w:rPr>
          <w:rFonts w:ascii="Times New Roman" w:hAnsi="Times New Roman" w:cs="Times New Roman"/>
          <w:sz w:val="28"/>
          <w:szCs w:val="28"/>
        </w:rPr>
        <w:t>0 мг/кг</w:t>
      </w:r>
      <w:r w:rsidRPr="000B4C2F">
        <w:rPr>
          <w:rFonts w:ascii="Times New Roman" w:hAnsi="Times New Roman" w:cs="Times New Roman"/>
          <w:sz w:val="28"/>
          <w:szCs w:val="28"/>
        </w:rPr>
        <w:t>, 4 медленных в/в инъекции, или непрерывное в/</w:t>
      </w:r>
      <w:proofErr w:type="gramStart"/>
      <w:r w:rsidRPr="000B4C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C2F">
        <w:rPr>
          <w:rFonts w:ascii="Times New Roman" w:hAnsi="Times New Roman" w:cs="Times New Roman"/>
          <w:sz w:val="28"/>
          <w:szCs w:val="28"/>
        </w:rPr>
        <w:t xml:space="preserve"> введение в течение первых 48 ч с последующем снижением дозы в 2 ра</w:t>
      </w:r>
      <w:r w:rsidR="009D7FF5" w:rsidRPr="000B4C2F">
        <w:rPr>
          <w:rFonts w:ascii="Times New Roman" w:hAnsi="Times New Roman" w:cs="Times New Roman"/>
          <w:sz w:val="28"/>
          <w:szCs w:val="28"/>
        </w:rPr>
        <w:t>за до конца пребывания пациента</w:t>
      </w:r>
      <w:r w:rsidRPr="000B4C2F">
        <w:rPr>
          <w:rFonts w:ascii="Times New Roman" w:hAnsi="Times New Roman" w:cs="Times New Roman"/>
          <w:sz w:val="28"/>
          <w:szCs w:val="28"/>
        </w:rPr>
        <w:t xml:space="preserve"> в кардиологическом отделении. Далее перейти к </w:t>
      </w:r>
      <w:proofErr w:type="spellStart"/>
      <w:r w:rsidRPr="000B4C2F">
        <w:rPr>
          <w:rFonts w:ascii="Times New Roman" w:hAnsi="Times New Roman" w:cs="Times New Roman"/>
          <w:sz w:val="28"/>
          <w:szCs w:val="28"/>
        </w:rPr>
        <w:t>пероральному</w:t>
      </w:r>
      <w:proofErr w:type="spellEnd"/>
      <w:r w:rsidRPr="000B4C2F">
        <w:rPr>
          <w:rFonts w:ascii="Times New Roman" w:hAnsi="Times New Roman" w:cs="Times New Roman"/>
          <w:sz w:val="28"/>
          <w:szCs w:val="28"/>
        </w:rPr>
        <w:t xml:space="preserve"> применению от 2 до 6 г (от 20 до 60 мл раствора для приема внутрь) в день по предписанию врача, в зависимости от степени тяжести патологии. При </w:t>
      </w:r>
      <w:proofErr w:type="spellStart"/>
      <w:r w:rsidRPr="000B4C2F">
        <w:rPr>
          <w:rFonts w:ascii="Times New Roman" w:hAnsi="Times New Roman" w:cs="Times New Roman"/>
          <w:sz w:val="28"/>
          <w:szCs w:val="28"/>
        </w:rPr>
        <w:t>кардиогенных</w:t>
      </w:r>
      <w:proofErr w:type="spellEnd"/>
      <w:r w:rsidRPr="000B4C2F">
        <w:rPr>
          <w:rFonts w:ascii="Times New Roman" w:hAnsi="Times New Roman" w:cs="Times New Roman"/>
          <w:sz w:val="28"/>
          <w:szCs w:val="28"/>
        </w:rPr>
        <w:t xml:space="preserve"> шоках в/</w:t>
      </w:r>
      <w:proofErr w:type="gramStart"/>
      <w:r w:rsidRPr="000B4C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C2F">
        <w:rPr>
          <w:rFonts w:ascii="Times New Roman" w:hAnsi="Times New Roman" w:cs="Times New Roman"/>
          <w:sz w:val="28"/>
          <w:szCs w:val="28"/>
        </w:rPr>
        <w:t xml:space="preserve"> введение следует продолжать до выхода </w:t>
      </w:r>
      <w:r w:rsidR="00872FE7" w:rsidRPr="000B4C2F">
        <w:rPr>
          <w:rFonts w:ascii="Times New Roman" w:hAnsi="Times New Roman" w:cs="Times New Roman"/>
          <w:sz w:val="28"/>
          <w:szCs w:val="28"/>
        </w:rPr>
        <w:t>из данного состояния.</w:t>
      </w:r>
    </w:p>
    <w:p w:rsidR="00872FE7" w:rsidRPr="00DB5225" w:rsidRDefault="00DB5225" w:rsidP="00E663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872FE7" w:rsidRPr="00243355">
        <w:rPr>
          <w:rFonts w:ascii="Times New Roman" w:hAnsi="Times New Roman" w:cs="Times New Roman"/>
          <w:b/>
          <w:i/>
          <w:sz w:val="32"/>
          <w:szCs w:val="32"/>
        </w:rPr>
        <w:t>аствор для приема внутрь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10,0 №10</w:t>
      </w:r>
      <w:r w:rsidR="00BC780B" w:rsidRPr="00243355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BC78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2FE7" w:rsidRPr="00DB5225">
        <w:rPr>
          <w:rFonts w:ascii="Times New Roman" w:hAnsi="Times New Roman" w:cs="Times New Roman"/>
          <w:sz w:val="32"/>
          <w:szCs w:val="32"/>
        </w:rPr>
        <w:t>Прин</w:t>
      </w:r>
      <w:r w:rsidRPr="00DB5225">
        <w:rPr>
          <w:rFonts w:ascii="Times New Roman" w:hAnsi="Times New Roman" w:cs="Times New Roman"/>
          <w:sz w:val="32"/>
          <w:szCs w:val="32"/>
        </w:rPr>
        <w:t>имать независимо от приема пищи</w:t>
      </w:r>
      <w:r w:rsidR="00872FE7" w:rsidRPr="00DB5225">
        <w:rPr>
          <w:rFonts w:ascii="Times New Roman" w:hAnsi="Times New Roman" w:cs="Times New Roman"/>
          <w:sz w:val="32"/>
          <w:szCs w:val="32"/>
        </w:rPr>
        <w:t>: суточная доза в зависимости от возраста и массы тела</w:t>
      </w:r>
      <w:r w:rsidR="00920814" w:rsidRPr="00DB5225">
        <w:rPr>
          <w:rFonts w:ascii="Times New Roman" w:hAnsi="Times New Roman" w:cs="Times New Roman"/>
          <w:sz w:val="32"/>
          <w:szCs w:val="32"/>
        </w:rPr>
        <w:t xml:space="preserve"> </w:t>
      </w:r>
      <w:r w:rsidR="006D5D20" w:rsidRPr="00DB5225">
        <w:rPr>
          <w:rFonts w:ascii="Times New Roman" w:hAnsi="Times New Roman" w:cs="Times New Roman"/>
          <w:sz w:val="32"/>
          <w:szCs w:val="32"/>
        </w:rPr>
        <w:t xml:space="preserve">- от 0 до 6 </w:t>
      </w:r>
      <w:proofErr w:type="spellStart"/>
      <w:proofErr w:type="gramStart"/>
      <w:r w:rsidR="006D5D20" w:rsidRPr="00DB5225">
        <w:rPr>
          <w:rFonts w:ascii="Times New Roman" w:hAnsi="Times New Roman" w:cs="Times New Roman"/>
          <w:sz w:val="32"/>
          <w:szCs w:val="32"/>
        </w:rPr>
        <w:t>мес</w:t>
      </w:r>
      <w:proofErr w:type="spellEnd"/>
      <w:proofErr w:type="gramEnd"/>
      <w:r w:rsidR="006D5D20" w:rsidRPr="00DB5225">
        <w:rPr>
          <w:rFonts w:ascii="Times New Roman" w:hAnsi="Times New Roman" w:cs="Times New Roman"/>
          <w:sz w:val="32"/>
          <w:szCs w:val="32"/>
        </w:rPr>
        <w:t xml:space="preserve"> </w:t>
      </w:r>
      <w:r w:rsidR="00872FE7" w:rsidRPr="00DB5225">
        <w:rPr>
          <w:rFonts w:ascii="Times New Roman" w:hAnsi="Times New Roman" w:cs="Times New Roman"/>
          <w:sz w:val="32"/>
          <w:szCs w:val="32"/>
        </w:rPr>
        <w:t xml:space="preserve"> рекомендуется </w:t>
      </w:r>
      <w:r w:rsidR="00D24070" w:rsidRPr="00DB5225">
        <w:rPr>
          <w:rFonts w:ascii="Times New Roman" w:hAnsi="Times New Roman" w:cs="Times New Roman"/>
          <w:sz w:val="32"/>
          <w:szCs w:val="32"/>
        </w:rPr>
        <w:t xml:space="preserve"> 50</w:t>
      </w:r>
      <w:r w:rsidR="006D5D20" w:rsidRPr="00DB5225">
        <w:rPr>
          <w:rFonts w:ascii="Times New Roman" w:hAnsi="Times New Roman" w:cs="Times New Roman"/>
          <w:sz w:val="32"/>
          <w:szCs w:val="32"/>
        </w:rPr>
        <w:t xml:space="preserve"> мг/кг, от </w:t>
      </w:r>
      <w:r w:rsidR="00872FE7" w:rsidRPr="00DB5225">
        <w:rPr>
          <w:rFonts w:ascii="Times New Roman" w:hAnsi="Times New Roman" w:cs="Times New Roman"/>
          <w:sz w:val="32"/>
          <w:szCs w:val="32"/>
        </w:rPr>
        <w:t>6</w:t>
      </w:r>
      <w:r w:rsidR="006D5D20" w:rsidRPr="00DB52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5D20" w:rsidRPr="00DB5225">
        <w:rPr>
          <w:rFonts w:ascii="Times New Roman" w:hAnsi="Times New Roman" w:cs="Times New Roman"/>
          <w:sz w:val="32"/>
          <w:szCs w:val="32"/>
        </w:rPr>
        <w:t>мес</w:t>
      </w:r>
      <w:proofErr w:type="spellEnd"/>
      <w:r w:rsidR="006D5D20" w:rsidRPr="00DB5225">
        <w:rPr>
          <w:rFonts w:ascii="Times New Roman" w:hAnsi="Times New Roman" w:cs="Times New Roman"/>
          <w:sz w:val="32"/>
          <w:szCs w:val="32"/>
        </w:rPr>
        <w:t xml:space="preserve"> до 1 года</w:t>
      </w:r>
      <w:r w:rsidR="00872FE7" w:rsidRPr="00DB5225">
        <w:rPr>
          <w:rFonts w:ascii="Times New Roman" w:hAnsi="Times New Roman" w:cs="Times New Roman"/>
          <w:sz w:val="32"/>
          <w:szCs w:val="32"/>
        </w:rPr>
        <w:t xml:space="preserve"> –</w:t>
      </w:r>
      <w:r w:rsidR="006D5D20" w:rsidRPr="00DB5225">
        <w:rPr>
          <w:rFonts w:ascii="Times New Roman" w:hAnsi="Times New Roman" w:cs="Times New Roman"/>
          <w:sz w:val="32"/>
          <w:szCs w:val="32"/>
        </w:rPr>
        <w:t xml:space="preserve"> 100 мг/кг (1 мл раствора), от 1 года  до 5</w:t>
      </w:r>
      <w:r w:rsidR="00872FE7" w:rsidRPr="00DB5225">
        <w:rPr>
          <w:rFonts w:ascii="Times New Roman" w:hAnsi="Times New Roman" w:cs="Times New Roman"/>
          <w:sz w:val="32"/>
          <w:szCs w:val="32"/>
        </w:rPr>
        <w:t xml:space="preserve"> лет</w:t>
      </w:r>
      <w:r w:rsidR="006D5D20" w:rsidRPr="00DB5225">
        <w:rPr>
          <w:rFonts w:ascii="Times New Roman" w:hAnsi="Times New Roman" w:cs="Times New Roman"/>
          <w:sz w:val="32"/>
          <w:szCs w:val="32"/>
        </w:rPr>
        <w:t xml:space="preserve"> – 1000 мг/</w:t>
      </w:r>
      <w:proofErr w:type="spellStart"/>
      <w:r w:rsidR="006D5D20" w:rsidRPr="00DB5225">
        <w:rPr>
          <w:rFonts w:ascii="Times New Roman" w:hAnsi="Times New Roman" w:cs="Times New Roman"/>
          <w:sz w:val="32"/>
          <w:szCs w:val="32"/>
        </w:rPr>
        <w:t>сут</w:t>
      </w:r>
      <w:proofErr w:type="spellEnd"/>
      <w:r w:rsidR="006D5D20" w:rsidRPr="00DB5225">
        <w:rPr>
          <w:rFonts w:ascii="Times New Roman" w:hAnsi="Times New Roman" w:cs="Times New Roman"/>
          <w:sz w:val="32"/>
          <w:szCs w:val="32"/>
        </w:rPr>
        <w:t>, старше 5 лет  2000 мг/</w:t>
      </w:r>
      <w:proofErr w:type="spellStart"/>
      <w:r w:rsidR="006D5D20" w:rsidRPr="00DB5225">
        <w:rPr>
          <w:rFonts w:ascii="Times New Roman" w:hAnsi="Times New Roman" w:cs="Times New Roman"/>
          <w:sz w:val="32"/>
          <w:szCs w:val="32"/>
        </w:rPr>
        <w:t>сут</w:t>
      </w:r>
      <w:proofErr w:type="spellEnd"/>
      <w:r w:rsidR="006D5D20" w:rsidRPr="00DB5225">
        <w:rPr>
          <w:rFonts w:ascii="Times New Roman" w:hAnsi="Times New Roman" w:cs="Times New Roman"/>
          <w:sz w:val="32"/>
          <w:szCs w:val="32"/>
        </w:rPr>
        <w:t>. В</w:t>
      </w:r>
      <w:r w:rsidR="00872FE7" w:rsidRPr="00DB5225">
        <w:rPr>
          <w:rFonts w:ascii="Times New Roman" w:hAnsi="Times New Roman" w:cs="Times New Roman"/>
          <w:sz w:val="32"/>
          <w:szCs w:val="32"/>
        </w:rPr>
        <w:t>зрослым</w:t>
      </w:r>
      <w:r w:rsidR="006D5D20" w:rsidRPr="00DB5225">
        <w:rPr>
          <w:rFonts w:ascii="Times New Roman" w:hAnsi="Times New Roman" w:cs="Times New Roman"/>
          <w:sz w:val="32"/>
          <w:szCs w:val="32"/>
        </w:rPr>
        <w:t xml:space="preserve"> </w:t>
      </w:r>
      <w:r w:rsidR="00872FE7" w:rsidRPr="00DB5225">
        <w:rPr>
          <w:rFonts w:ascii="Times New Roman" w:hAnsi="Times New Roman" w:cs="Times New Roman"/>
          <w:sz w:val="32"/>
          <w:szCs w:val="32"/>
        </w:rPr>
        <w:t xml:space="preserve"> от</w:t>
      </w:r>
      <w:r w:rsidR="006D5D20" w:rsidRPr="00DB5225">
        <w:rPr>
          <w:rFonts w:ascii="Times New Roman" w:hAnsi="Times New Roman" w:cs="Times New Roman"/>
          <w:sz w:val="32"/>
          <w:szCs w:val="32"/>
        </w:rPr>
        <w:t xml:space="preserve"> </w:t>
      </w:r>
      <w:r w:rsidR="00872FE7" w:rsidRPr="00DB5225">
        <w:rPr>
          <w:rFonts w:ascii="Times New Roman" w:hAnsi="Times New Roman" w:cs="Times New Roman"/>
          <w:sz w:val="32"/>
          <w:szCs w:val="32"/>
        </w:rPr>
        <w:t xml:space="preserve"> 2</w:t>
      </w:r>
      <w:r w:rsidR="006D5D20" w:rsidRPr="00DB5225">
        <w:rPr>
          <w:rFonts w:ascii="Times New Roman" w:hAnsi="Times New Roman" w:cs="Times New Roman"/>
          <w:sz w:val="32"/>
          <w:szCs w:val="32"/>
        </w:rPr>
        <w:t xml:space="preserve"> г  до 4 г </w:t>
      </w:r>
      <w:r w:rsidR="00872FE7" w:rsidRPr="00DB5225">
        <w:rPr>
          <w:rFonts w:ascii="Times New Roman" w:hAnsi="Times New Roman" w:cs="Times New Roman"/>
          <w:sz w:val="32"/>
          <w:szCs w:val="32"/>
        </w:rPr>
        <w:t>в зависимости от степени тяжести патологии и от рекомендаций врача.</w:t>
      </w:r>
    </w:p>
    <w:p w:rsidR="003651AF" w:rsidRPr="00DB5225" w:rsidRDefault="006D5D20" w:rsidP="00E6638C">
      <w:pPr>
        <w:rPr>
          <w:rFonts w:ascii="Times New Roman" w:hAnsi="Times New Roman" w:cs="Times New Roman"/>
          <w:sz w:val="32"/>
          <w:szCs w:val="32"/>
        </w:rPr>
      </w:pPr>
      <w:r w:rsidRPr="00DB5225">
        <w:rPr>
          <w:rFonts w:ascii="Times New Roman" w:hAnsi="Times New Roman" w:cs="Times New Roman"/>
          <w:sz w:val="32"/>
          <w:szCs w:val="32"/>
        </w:rPr>
        <w:t xml:space="preserve"> </w:t>
      </w:r>
      <w:r w:rsidR="003651AF" w:rsidRPr="00DB5225">
        <w:rPr>
          <w:rFonts w:ascii="Times New Roman" w:hAnsi="Times New Roman" w:cs="Times New Roman"/>
          <w:sz w:val="32"/>
          <w:szCs w:val="32"/>
        </w:rPr>
        <w:t>Стенокардия и постинфарктные состояния: от 2 до 6 г в день (от 20 до 60 мл препарата) по рекомендации врача.</w:t>
      </w:r>
    </w:p>
    <w:p w:rsidR="00DB5225" w:rsidRPr="00CF1ED0" w:rsidRDefault="00DB5225" w:rsidP="00D2704C">
      <w:pPr>
        <w:pStyle w:val="a5"/>
        <w:rPr>
          <w:b/>
        </w:rPr>
      </w:pPr>
      <w:proofErr w:type="spellStart"/>
      <w:r w:rsidRPr="008648AD">
        <w:rPr>
          <w:rFonts w:ascii="Verdana" w:hAnsi="Verdana"/>
          <w:color w:val="000000"/>
          <w:sz w:val="28"/>
          <w:szCs w:val="28"/>
        </w:rPr>
        <w:t>Левокарнитин</w:t>
      </w:r>
      <w:proofErr w:type="spellEnd"/>
      <w:r w:rsidRPr="008648AD">
        <w:rPr>
          <w:rFonts w:ascii="Verdana" w:hAnsi="Verdana"/>
          <w:color w:val="000000"/>
          <w:sz w:val="28"/>
          <w:szCs w:val="28"/>
        </w:rPr>
        <w:t xml:space="preserve">  внутрь</w:t>
      </w:r>
      <w:r w:rsidR="009836FA" w:rsidRPr="008648AD">
        <w:rPr>
          <w:rFonts w:ascii="Verdana" w:hAnsi="Verdana"/>
          <w:color w:val="000000"/>
          <w:sz w:val="28"/>
          <w:szCs w:val="28"/>
        </w:rPr>
        <w:t xml:space="preserve">, дополнительно </w:t>
      </w:r>
      <w:r w:rsidR="008074FF" w:rsidRPr="008648AD">
        <w:rPr>
          <w:rFonts w:ascii="Verdana" w:hAnsi="Verdana"/>
          <w:color w:val="000000"/>
          <w:sz w:val="28"/>
          <w:szCs w:val="28"/>
        </w:rPr>
        <w:t>можно разбавить</w:t>
      </w:r>
      <w:r w:rsidR="009836FA" w:rsidRPr="008648AD">
        <w:rPr>
          <w:rFonts w:ascii="Verdana" w:hAnsi="Verdana"/>
          <w:color w:val="000000"/>
          <w:sz w:val="28"/>
          <w:szCs w:val="28"/>
        </w:rPr>
        <w:t xml:space="preserve"> жидкостью</w:t>
      </w:r>
      <w:r w:rsidRPr="008648AD">
        <w:rPr>
          <w:rFonts w:ascii="Verdana" w:hAnsi="Verdana"/>
          <w:color w:val="000000"/>
          <w:sz w:val="28"/>
          <w:szCs w:val="28"/>
        </w:rPr>
        <w:t xml:space="preserve"> в</w:t>
      </w:r>
      <w:r w:rsidR="009836FA" w:rsidRPr="008648AD">
        <w:rPr>
          <w:rFonts w:ascii="Verdana" w:hAnsi="Verdana"/>
          <w:color w:val="000000"/>
          <w:sz w:val="28"/>
          <w:szCs w:val="28"/>
        </w:rPr>
        <w:t xml:space="preserve"> </w:t>
      </w:r>
      <w:r w:rsidRPr="008648AD">
        <w:rPr>
          <w:rFonts w:ascii="Verdana" w:hAnsi="Verdana"/>
          <w:color w:val="000000"/>
          <w:sz w:val="28"/>
          <w:szCs w:val="28"/>
        </w:rPr>
        <w:t xml:space="preserve">50 мл </w:t>
      </w:r>
      <w:r w:rsidR="00BC780B" w:rsidRPr="008648AD">
        <w:rPr>
          <w:rFonts w:ascii="Verdana" w:hAnsi="Verdana"/>
          <w:color w:val="000000"/>
          <w:sz w:val="28"/>
          <w:szCs w:val="28"/>
        </w:rPr>
        <w:t xml:space="preserve">кипяченной, охлажденной </w:t>
      </w:r>
      <w:r w:rsidRPr="008648AD">
        <w:rPr>
          <w:rFonts w:ascii="Verdana" w:hAnsi="Verdana"/>
          <w:color w:val="000000"/>
          <w:sz w:val="28"/>
          <w:szCs w:val="28"/>
        </w:rPr>
        <w:t>воды</w:t>
      </w:r>
      <w:r w:rsidR="009836FA" w:rsidRPr="008648AD">
        <w:rPr>
          <w:rFonts w:ascii="Verdana" w:hAnsi="Verdana"/>
          <w:color w:val="000000"/>
          <w:sz w:val="28"/>
          <w:szCs w:val="28"/>
        </w:rPr>
        <w:t>, чаем, киселем</w:t>
      </w:r>
      <w:r w:rsidRPr="008648AD">
        <w:rPr>
          <w:rFonts w:ascii="Verdana" w:hAnsi="Verdana"/>
          <w:color w:val="000000"/>
          <w:sz w:val="28"/>
          <w:szCs w:val="28"/>
        </w:rPr>
        <w:t xml:space="preserve"> компот, соком, а также в виде добавки к сладким блюдам. Курс лечения -1 месяц. </w:t>
      </w:r>
      <w:r w:rsidRPr="008648AD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9836FA" w:rsidRPr="00243355">
        <w:rPr>
          <w:rFonts w:ascii="Verdana" w:hAnsi="Verdana"/>
          <w:color w:val="000000"/>
          <w:sz w:val="28"/>
          <w:szCs w:val="28"/>
        </w:rPr>
        <w:br/>
      </w:r>
      <w:r w:rsidR="009836FA" w:rsidRPr="00CF1ED0">
        <w:rPr>
          <w:rFonts w:ascii="Verdana" w:hAnsi="Verdana"/>
          <w:b/>
          <w:color w:val="000000"/>
        </w:rPr>
        <w:t xml:space="preserve">Взрослым при синдроме </w:t>
      </w:r>
      <w:proofErr w:type="gramStart"/>
      <w:r w:rsidR="009836FA" w:rsidRPr="00CF1ED0">
        <w:rPr>
          <w:rFonts w:ascii="Verdana" w:hAnsi="Verdana"/>
          <w:b/>
          <w:color w:val="000000"/>
        </w:rPr>
        <w:t>нервной</w:t>
      </w:r>
      <w:proofErr w:type="gramEnd"/>
      <w:r w:rsidR="009836FA" w:rsidRPr="00CF1ED0">
        <w:rPr>
          <w:rFonts w:ascii="Verdana" w:hAnsi="Verdana"/>
          <w:b/>
          <w:color w:val="000000"/>
        </w:rPr>
        <w:t xml:space="preserve"> </w:t>
      </w:r>
      <w:proofErr w:type="spellStart"/>
      <w:r w:rsidR="009836FA" w:rsidRPr="00CF1ED0">
        <w:rPr>
          <w:rFonts w:ascii="Verdana" w:hAnsi="Verdana"/>
          <w:b/>
          <w:color w:val="000000"/>
        </w:rPr>
        <w:t>анорексии</w:t>
      </w:r>
      <w:proofErr w:type="spellEnd"/>
      <w:r w:rsidR="009836FA" w:rsidRPr="00CF1ED0">
        <w:rPr>
          <w:rFonts w:ascii="Verdana" w:hAnsi="Verdana"/>
          <w:color w:val="000000"/>
        </w:rPr>
        <w:t xml:space="preserve"> назначают по 2 г 2 раза/</w:t>
      </w:r>
      <w:proofErr w:type="spellStart"/>
      <w:r w:rsidR="009836FA" w:rsidRPr="00CF1ED0">
        <w:rPr>
          <w:rFonts w:ascii="Verdana" w:hAnsi="Verdana"/>
          <w:color w:val="000000"/>
        </w:rPr>
        <w:t>сут</w:t>
      </w:r>
      <w:proofErr w:type="spellEnd"/>
      <w:r w:rsidR="009836FA" w:rsidRPr="00CF1ED0">
        <w:rPr>
          <w:rFonts w:ascii="Verdana" w:hAnsi="Verdana"/>
          <w:color w:val="000000"/>
        </w:rPr>
        <w:t xml:space="preserve">. Длительность применения - 1-2 месяца. </w:t>
      </w:r>
      <w:r w:rsidR="009836FA" w:rsidRPr="00CF1ED0">
        <w:rPr>
          <w:rFonts w:ascii="Verdana" w:hAnsi="Verdana"/>
          <w:color w:val="000000"/>
        </w:rPr>
        <w:br/>
      </w:r>
      <w:r w:rsidR="009836FA" w:rsidRPr="00CF1ED0">
        <w:rPr>
          <w:rFonts w:ascii="Verdana" w:hAnsi="Verdana"/>
          <w:b/>
          <w:color w:val="000000"/>
        </w:rPr>
        <w:t xml:space="preserve">Для стимуляции аппетита и увеличения массы тела пациентам с хроническим гастритом с пониженной секреторной функцией и хроническим панкреатитом с внешнесекреторной </w:t>
      </w:r>
      <w:r w:rsidR="009836FA" w:rsidRPr="00CF1ED0">
        <w:rPr>
          <w:rFonts w:ascii="Verdana" w:hAnsi="Verdana"/>
          <w:color w:val="000000"/>
        </w:rPr>
        <w:t xml:space="preserve">недостаточностью </w:t>
      </w:r>
      <w:proofErr w:type="spellStart"/>
      <w:r w:rsidR="009836FA" w:rsidRPr="00CF1ED0">
        <w:rPr>
          <w:rFonts w:ascii="Verdana" w:hAnsi="Verdana"/>
          <w:color w:val="000000"/>
        </w:rPr>
        <w:t>левокарнитин</w:t>
      </w:r>
      <w:proofErr w:type="spellEnd"/>
      <w:r w:rsidR="009836FA" w:rsidRPr="00CF1ED0">
        <w:rPr>
          <w:rFonts w:ascii="Verdana" w:hAnsi="Verdana"/>
          <w:color w:val="000000"/>
        </w:rPr>
        <w:t xml:space="preserve"> назначают в разовой дозе 500 мг 2 раза/</w:t>
      </w:r>
      <w:proofErr w:type="spellStart"/>
      <w:r w:rsidR="009836FA" w:rsidRPr="00CF1ED0">
        <w:rPr>
          <w:rFonts w:ascii="Verdana" w:hAnsi="Verdana"/>
          <w:color w:val="000000"/>
        </w:rPr>
        <w:t>сут</w:t>
      </w:r>
      <w:proofErr w:type="spellEnd"/>
      <w:r w:rsidR="009836FA" w:rsidRPr="00CF1ED0">
        <w:rPr>
          <w:rFonts w:ascii="Verdana" w:hAnsi="Verdana"/>
          <w:color w:val="000000"/>
        </w:rPr>
        <w:t xml:space="preserve">. Длительность применения - 1-1.5 месяца. </w:t>
      </w:r>
      <w:r w:rsidR="009836FA" w:rsidRPr="00CF1ED0">
        <w:rPr>
          <w:rFonts w:ascii="Verdana" w:hAnsi="Verdana"/>
          <w:color w:val="000000"/>
        </w:rPr>
        <w:br/>
      </w:r>
      <w:r w:rsidR="009836FA" w:rsidRPr="00CF1ED0">
        <w:rPr>
          <w:rFonts w:ascii="Verdana" w:hAnsi="Verdana"/>
          <w:b/>
          <w:color w:val="000000"/>
        </w:rPr>
        <w:t>При лечении кожных заболеваний разовая доза составляет</w:t>
      </w:r>
      <w:r w:rsidR="00BC780B" w:rsidRPr="00CF1ED0">
        <w:rPr>
          <w:rFonts w:ascii="Verdana" w:hAnsi="Verdana"/>
          <w:color w:val="000000"/>
        </w:rPr>
        <w:t xml:space="preserve"> 1 г </w:t>
      </w:r>
      <w:r w:rsidR="009836FA" w:rsidRPr="00CF1ED0">
        <w:rPr>
          <w:rFonts w:ascii="Verdana" w:hAnsi="Verdana"/>
          <w:color w:val="000000"/>
        </w:rPr>
        <w:t xml:space="preserve"> 2 раза/</w:t>
      </w:r>
      <w:proofErr w:type="spellStart"/>
      <w:r w:rsidR="009836FA" w:rsidRPr="00CF1ED0">
        <w:rPr>
          <w:rFonts w:ascii="Verdana" w:hAnsi="Verdana"/>
          <w:color w:val="000000"/>
        </w:rPr>
        <w:t>сут</w:t>
      </w:r>
      <w:proofErr w:type="spellEnd"/>
      <w:r w:rsidR="009836FA" w:rsidRPr="00CF1ED0">
        <w:rPr>
          <w:rFonts w:ascii="Verdana" w:hAnsi="Verdana"/>
          <w:color w:val="000000"/>
        </w:rPr>
        <w:t xml:space="preserve">. Длительность применения - 2-4 недели. </w:t>
      </w:r>
      <w:r w:rsidR="009836FA" w:rsidRPr="00CF1ED0">
        <w:rPr>
          <w:rFonts w:ascii="Verdana" w:hAnsi="Verdana"/>
          <w:color w:val="000000"/>
        </w:rPr>
        <w:br/>
      </w:r>
      <w:r w:rsidR="009836FA" w:rsidRPr="00CF1ED0">
        <w:rPr>
          <w:rFonts w:ascii="Verdana" w:hAnsi="Verdana"/>
          <w:b/>
          <w:color w:val="000000"/>
        </w:rPr>
        <w:t>При длительных физических нагрузках</w:t>
      </w:r>
      <w:r w:rsidR="009836FA" w:rsidRPr="00CF1ED0">
        <w:rPr>
          <w:rFonts w:ascii="Verdana" w:hAnsi="Verdana"/>
          <w:color w:val="000000"/>
        </w:rPr>
        <w:t xml:space="preserve"> назначают по 1-2 г  2-3 раза/</w:t>
      </w:r>
      <w:proofErr w:type="spellStart"/>
      <w:r w:rsidR="009836FA" w:rsidRPr="00CF1ED0">
        <w:rPr>
          <w:rFonts w:ascii="Verdana" w:hAnsi="Verdana"/>
          <w:color w:val="000000"/>
        </w:rPr>
        <w:t>сут</w:t>
      </w:r>
      <w:proofErr w:type="spellEnd"/>
      <w:r w:rsidR="009836FA" w:rsidRPr="00CF1ED0">
        <w:rPr>
          <w:rFonts w:ascii="Verdana" w:hAnsi="Verdana"/>
          <w:color w:val="000000"/>
        </w:rPr>
        <w:t xml:space="preserve"> за 30 мин до завтрака и обеда. </w:t>
      </w:r>
      <w:r w:rsidR="009836FA" w:rsidRPr="00CF1ED0">
        <w:rPr>
          <w:rFonts w:ascii="Verdana" w:hAnsi="Verdana"/>
          <w:color w:val="000000"/>
        </w:rPr>
        <w:br/>
      </w:r>
      <w:r w:rsidR="009836FA" w:rsidRPr="00CF1ED0">
        <w:rPr>
          <w:rFonts w:ascii="Verdana" w:hAnsi="Verdana"/>
          <w:b/>
          <w:color w:val="000000"/>
        </w:rPr>
        <w:t>Новорожденным назначают</w:t>
      </w:r>
      <w:r w:rsidR="009836FA" w:rsidRPr="00CF1ED0">
        <w:rPr>
          <w:rFonts w:ascii="Verdana" w:hAnsi="Verdana"/>
          <w:color w:val="000000"/>
        </w:rPr>
        <w:t xml:space="preserve"> за 30 ми</w:t>
      </w:r>
      <w:r w:rsidR="00BC780B" w:rsidRPr="00CF1ED0">
        <w:rPr>
          <w:rFonts w:ascii="Verdana" w:hAnsi="Verdana"/>
          <w:color w:val="000000"/>
        </w:rPr>
        <w:t>н до кормления в разовой дозе</w:t>
      </w:r>
      <w:r w:rsidR="009836FA" w:rsidRPr="00CF1ED0">
        <w:rPr>
          <w:rFonts w:ascii="Verdana" w:hAnsi="Verdana"/>
          <w:color w:val="000000"/>
        </w:rPr>
        <w:t xml:space="preserve"> (4-10 капель) 2</w:t>
      </w:r>
      <w:r w:rsidR="00BC780B" w:rsidRPr="00CF1ED0">
        <w:rPr>
          <w:rFonts w:ascii="Verdana" w:hAnsi="Verdana"/>
          <w:color w:val="000000"/>
        </w:rPr>
        <w:t xml:space="preserve"> раза/</w:t>
      </w:r>
      <w:proofErr w:type="spellStart"/>
      <w:r w:rsidR="00BC780B" w:rsidRPr="00CF1ED0">
        <w:rPr>
          <w:rFonts w:ascii="Verdana" w:hAnsi="Verdana"/>
          <w:color w:val="000000"/>
        </w:rPr>
        <w:t>сут</w:t>
      </w:r>
      <w:proofErr w:type="spellEnd"/>
      <w:r w:rsidR="00BC780B" w:rsidRPr="00CF1ED0">
        <w:rPr>
          <w:rFonts w:ascii="Verdana" w:hAnsi="Verdana"/>
          <w:color w:val="000000"/>
        </w:rPr>
        <w:t>, суточная доза - 50-10</w:t>
      </w:r>
      <w:r w:rsidR="009836FA" w:rsidRPr="00CF1ED0">
        <w:rPr>
          <w:rFonts w:ascii="Verdana" w:hAnsi="Verdana"/>
          <w:color w:val="000000"/>
        </w:rPr>
        <w:t>0 мг</w:t>
      </w:r>
      <w:r w:rsidR="008074FF" w:rsidRPr="00CF1ED0">
        <w:rPr>
          <w:rFonts w:ascii="Verdana" w:hAnsi="Verdana"/>
          <w:color w:val="000000"/>
        </w:rPr>
        <w:t>/кг</w:t>
      </w:r>
      <w:r w:rsidR="009836FA" w:rsidRPr="00CF1ED0">
        <w:rPr>
          <w:rFonts w:ascii="Verdana" w:hAnsi="Verdana"/>
          <w:color w:val="000000"/>
        </w:rPr>
        <w:t xml:space="preserve">. Назначают с первого дня жизни или на 5 день детям, перенесшим родовую травму и асфиксию, и далее в течение 2-6 недель. </w:t>
      </w:r>
      <w:r w:rsidR="009836FA" w:rsidRPr="00CF1ED0">
        <w:rPr>
          <w:rFonts w:ascii="Verdana" w:hAnsi="Verdana"/>
          <w:color w:val="000000"/>
        </w:rPr>
        <w:br/>
      </w:r>
    </w:p>
    <w:p w:rsidR="00872FE7" w:rsidRPr="00D2704C" w:rsidRDefault="00BD0FD7" w:rsidP="00D2704C">
      <w:pPr>
        <w:pStyle w:val="a5"/>
        <w:rPr>
          <w:b/>
          <w:sz w:val="28"/>
          <w:szCs w:val="28"/>
        </w:rPr>
      </w:pPr>
      <w:r w:rsidRPr="00D2704C">
        <w:rPr>
          <w:b/>
          <w:sz w:val="28"/>
          <w:szCs w:val="28"/>
        </w:rPr>
        <w:t>Побочное действие:</w:t>
      </w:r>
    </w:p>
    <w:p w:rsidR="00BD0FD7" w:rsidRPr="00D2704C" w:rsidRDefault="009D7FF5" w:rsidP="00E6638C">
      <w:pPr>
        <w:rPr>
          <w:rFonts w:ascii="Times New Roman" w:hAnsi="Times New Roman" w:cs="Times New Roman"/>
          <w:sz w:val="28"/>
          <w:szCs w:val="28"/>
        </w:rPr>
      </w:pPr>
      <w:r w:rsidRPr="00D2704C">
        <w:rPr>
          <w:rFonts w:ascii="Times New Roman" w:hAnsi="Times New Roman" w:cs="Times New Roman"/>
          <w:sz w:val="28"/>
          <w:szCs w:val="28"/>
        </w:rPr>
        <w:t>Возможны</w:t>
      </w:r>
      <w:r w:rsidR="00BD0FD7" w:rsidRPr="00D2704C">
        <w:rPr>
          <w:rFonts w:ascii="Times New Roman" w:hAnsi="Times New Roman" w:cs="Times New Roman"/>
          <w:sz w:val="28"/>
          <w:szCs w:val="28"/>
        </w:rPr>
        <w:t xml:space="preserve"> аллергические реакции, мышечная слабость (у пациентов с уремией). При быстром введении (80 кап/мин и более) воз</w:t>
      </w:r>
      <w:r w:rsidR="00C811C6" w:rsidRPr="00D2704C">
        <w:rPr>
          <w:rFonts w:ascii="Times New Roman" w:hAnsi="Times New Roman" w:cs="Times New Roman"/>
          <w:sz w:val="28"/>
          <w:szCs w:val="28"/>
        </w:rPr>
        <w:t>можно возникновение болей по ходу вены, проходящих при снижении скорости введения.</w:t>
      </w:r>
    </w:p>
    <w:p w:rsidR="00C811C6" w:rsidRPr="00D2704C" w:rsidRDefault="00C811C6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D2704C">
        <w:rPr>
          <w:rFonts w:ascii="Times New Roman" w:hAnsi="Times New Roman" w:cs="Times New Roman"/>
          <w:b/>
          <w:sz w:val="28"/>
          <w:szCs w:val="28"/>
        </w:rPr>
        <w:lastRenderedPageBreak/>
        <w:t>Особые указания:</w:t>
      </w:r>
    </w:p>
    <w:p w:rsidR="00C811C6" w:rsidRPr="00D2704C" w:rsidRDefault="00C811C6" w:rsidP="00E6638C">
      <w:pPr>
        <w:rPr>
          <w:rFonts w:ascii="Times New Roman" w:hAnsi="Times New Roman" w:cs="Times New Roman"/>
          <w:sz w:val="28"/>
          <w:szCs w:val="28"/>
        </w:rPr>
      </w:pPr>
      <w:r w:rsidRPr="00D2704C">
        <w:rPr>
          <w:rFonts w:ascii="Times New Roman" w:hAnsi="Times New Roman" w:cs="Times New Roman"/>
          <w:sz w:val="28"/>
          <w:szCs w:val="28"/>
        </w:rPr>
        <w:t xml:space="preserve">Назначение пациентам с сахарным диабетом может привести к развитию гипогликемии в результате улучшения усвоения глюкозы. В связи с этим в период приема препарата следует регулярно контролировать уровень глюкозы в крови и при необходимости проводить коррекцию </w:t>
      </w:r>
      <w:r w:rsidR="00C729D1" w:rsidRPr="00D2704C">
        <w:rPr>
          <w:rFonts w:ascii="Times New Roman" w:hAnsi="Times New Roman" w:cs="Times New Roman"/>
          <w:sz w:val="28"/>
          <w:szCs w:val="28"/>
        </w:rPr>
        <w:t>дозы гипогликемических пре</w:t>
      </w:r>
      <w:r w:rsidR="000B4C2F" w:rsidRPr="00D2704C">
        <w:rPr>
          <w:rFonts w:ascii="Times New Roman" w:hAnsi="Times New Roman" w:cs="Times New Roman"/>
          <w:sz w:val="28"/>
          <w:szCs w:val="28"/>
        </w:rPr>
        <w:t>паратов</w:t>
      </w:r>
      <w:r w:rsidRPr="00D2704C">
        <w:rPr>
          <w:rFonts w:ascii="Times New Roman" w:hAnsi="Times New Roman" w:cs="Times New Roman"/>
          <w:sz w:val="28"/>
          <w:szCs w:val="28"/>
        </w:rPr>
        <w:t xml:space="preserve"> и инсулина.</w:t>
      </w:r>
    </w:p>
    <w:p w:rsidR="00C811C6" w:rsidRPr="00D2704C" w:rsidRDefault="00C811C6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D2704C">
        <w:rPr>
          <w:rFonts w:ascii="Times New Roman" w:hAnsi="Times New Roman" w:cs="Times New Roman"/>
          <w:b/>
          <w:sz w:val="28"/>
          <w:szCs w:val="28"/>
        </w:rPr>
        <w:t>Взаимодействие с другими лекарственными препаратами:</w:t>
      </w:r>
    </w:p>
    <w:p w:rsidR="00C811C6" w:rsidRPr="00D2704C" w:rsidRDefault="00C811C6" w:rsidP="00E663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704C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D2704C">
        <w:rPr>
          <w:rFonts w:ascii="Times New Roman" w:hAnsi="Times New Roman" w:cs="Times New Roman"/>
          <w:sz w:val="28"/>
          <w:szCs w:val="28"/>
        </w:rPr>
        <w:t xml:space="preserve"> </w:t>
      </w:r>
      <w:r w:rsidR="00B312B8" w:rsidRPr="00D2704C">
        <w:rPr>
          <w:rFonts w:ascii="Times New Roman" w:hAnsi="Times New Roman" w:cs="Times New Roman"/>
          <w:sz w:val="28"/>
          <w:szCs w:val="28"/>
        </w:rPr>
        <w:t>способствуют накоплению препарата в тканях (кроме печени), другие анаболики усиливают эффект.</w:t>
      </w:r>
    </w:p>
    <w:p w:rsidR="00B312B8" w:rsidRPr="00D2704C" w:rsidRDefault="00B312B8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D2704C">
        <w:rPr>
          <w:rFonts w:ascii="Times New Roman" w:hAnsi="Times New Roman" w:cs="Times New Roman"/>
          <w:b/>
          <w:sz w:val="28"/>
          <w:szCs w:val="28"/>
        </w:rPr>
        <w:t>Передозировка:</w:t>
      </w:r>
    </w:p>
    <w:p w:rsidR="00B312B8" w:rsidRPr="00D2704C" w:rsidRDefault="00B312B8" w:rsidP="00E6638C">
      <w:pPr>
        <w:rPr>
          <w:rFonts w:ascii="Times New Roman" w:hAnsi="Times New Roman" w:cs="Times New Roman"/>
          <w:sz w:val="28"/>
          <w:szCs w:val="28"/>
        </w:rPr>
      </w:pPr>
      <w:r w:rsidRPr="00D2704C">
        <w:rPr>
          <w:rFonts w:ascii="Times New Roman" w:hAnsi="Times New Roman" w:cs="Times New Roman"/>
          <w:sz w:val="28"/>
          <w:szCs w:val="28"/>
        </w:rPr>
        <w:t>Клинических случаев передозировки не отмечалось.</w:t>
      </w:r>
    </w:p>
    <w:p w:rsidR="00B312B8" w:rsidRPr="000B4C2F" w:rsidRDefault="00B312B8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0B4C2F">
        <w:rPr>
          <w:rFonts w:ascii="Times New Roman" w:hAnsi="Times New Roman" w:cs="Times New Roman"/>
          <w:b/>
          <w:sz w:val="28"/>
          <w:szCs w:val="28"/>
        </w:rPr>
        <w:t>Форма выпуска:</w:t>
      </w:r>
    </w:p>
    <w:p w:rsidR="00C729D1" w:rsidRPr="000B4C2F" w:rsidRDefault="00B312B8" w:rsidP="00E6638C">
      <w:pPr>
        <w:rPr>
          <w:rFonts w:ascii="Times New Roman" w:hAnsi="Times New Roman" w:cs="Times New Roman"/>
          <w:sz w:val="28"/>
          <w:szCs w:val="28"/>
        </w:rPr>
      </w:pPr>
      <w:r w:rsidRPr="000B4C2F">
        <w:rPr>
          <w:rFonts w:ascii="Times New Roman" w:hAnsi="Times New Roman" w:cs="Times New Roman"/>
          <w:sz w:val="28"/>
          <w:szCs w:val="28"/>
        </w:rPr>
        <w:t xml:space="preserve">Оральный раствор – в стеклянных флаконах по 10 мл; в коробке 10 флаконов. Раствор для инъекций  в ампулах темного светозащитного стекла по 5 мл, в контурной ячейковой упаковке </w:t>
      </w:r>
    </w:p>
    <w:p w:rsidR="00B312B8" w:rsidRPr="000B4C2F" w:rsidRDefault="00B312B8" w:rsidP="00E6638C">
      <w:pPr>
        <w:rPr>
          <w:rFonts w:ascii="Times New Roman" w:hAnsi="Times New Roman" w:cs="Times New Roman"/>
          <w:sz w:val="28"/>
          <w:szCs w:val="28"/>
        </w:rPr>
      </w:pPr>
      <w:r w:rsidRPr="000B4C2F">
        <w:rPr>
          <w:rFonts w:ascii="Times New Roman" w:hAnsi="Times New Roman" w:cs="Times New Roman"/>
          <w:sz w:val="28"/>
          <w:szCs w:val="28"/>
        </w:rPr>
        <w:t>5 шт.</w:t>
      </w:r>
    </w:p>
    <w:p w:rsidR="00B312B8" w:rsidRPr="000B4C2F" w:rsidRDefault="00B312B8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0B4C2F">
        <w:rPr>
          <w:rFonts w:ascii="Times New Roman" w:hAnsi="Times New Roman" w:cs="Times New Roman"/>
          <w:b/>
          <w:sz w:val="28"/>
          <w:szCs w:val="28"/>
        </w:rPr>
        <w:t>Условия хранения</w:t>
      </w:r>
      <w:r w:rsidR="00DB12C5" w:rsidRPr="000B4C2F">
        <w:rPr>
          <w:rFonts w:ascii="Times New Roman" w:hAnsi="Times New Roman" w:cs="Times New Roman"/>
          <w:b/>
          <w:sz w:val="28"/>
          <w:szCs w:val="28"/>
        </w:rPr>
        <w:t>:</w:t>
      </w:r>
    </w:p>
    <w:p w:rsidR="00B312B8" w:rsidRPr="000B4C2F" w:rsidRDefault="00B312B8" w:rsidP="00E6638C">
      <w:pPr>
        <w:rPr>
          <w:rFonts w:ascii="Times New Roman" w:hAnsi="Times New Roman" w:cs="Times New Roman"/>
          <w:sz w:val="28"/>
          <w:szCs w:val="28"/>
        </w:rPr>
      </w:pPr>
      <w:r w:rsidRPr="000B4C2F">
        <w:rPr>
          <w:rFonts w:ascii="Times New Roman" w:hAnsi="Times New Roman" w:cs="Times New Roman"/>
          <w:sz w:val="28"/>
          <w:szCs w:val="28"/>
        </w:rPr>
        <w:t>В защищенном от света месте при температуре не выше 25°</w:t>
      </w:r>
      <w:r w:rsidR="00DB12C5" w:rsidRPr="000B4C2F">
        <w:rPr>
          <w:rFonts w:ascii="Times New Roman" w:hAnsi="Times New Roman" w:cs="Times New Roman"/>
          <w:sz w:val="28"/>
          <w:szCs w:val="28"/>
        </w:rPr>
        <w:t>С. Хранить в местах недоступных для детей.</w:t>
      </w:r>
    </w:p>
    <w:p w:rsidR="00DB12C5" w:rsidRPr="000B4C2F" w:rsidRDefault="00DB12C5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0B4C2F">
        <w:rPr>
          <w:rFonts w:ascii="Times New Roman" w:hAnsi="Times New Roman" w:cs="Times New Roman"/>
          <w:b/>
          <w:sz w:val="28"/>
          <w:szCs w:val="28"/>
        </w:rPr>
        <w:t>Срок годности:</w:t>
      </w:r>
    </w:p>
    <w:p w:rsidR="00DB12C5" w:rsidRPr="000B4C2F" w:rsidRDefault="00DB12C5" w:rsidP="00E6638C">
      <w:pPr>
        <w:rPr>
          <w:rFonts w:ascii="Times New Roman" w:hAnsi="Times New Roman" w:cs="Times New Roman"/>
          <w:sz w:val="28"/>
          <w:szCs w:val="28"/>
        </w:rPr>
      </w:pPr>
      <w:r w:rsidRPr="000B4C2F">
        <w:rPr>
          <w:rFonts w:ascii="Times New Roman" w:hAnsi="Times New Roman" w:cs="Times New Roman"/>
          <w:sz w:val="28"/>
          <w:szCs w:val="28"/>
        </w:rPr>
        <w:t>3 года. Не применять после истечения срока годности, указанного на упаковке.</w:t>
      </w:r>
    </w:p>
    <w:p w:rsidR="00DB12C5" w:rsidRPr="000B4C2F" w:rsidRDefault="00DB12C5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0B4C2F">
        <w:rPr>
          <w:rFonts w:ascii="Times New Roman" w:hAnsi="Times New Roman" w:cs="Times New Roman"/>
          <w:b/>
          <w:sz w:val="28"/>
          <w:szCs w:val="28"/>
        </w:rPr>
        <w:t>Условия отпуска из аптек:</w:t>
      </w:r>
    </w:p>
    <w:p w:rsidR="00DB12C5" w:rsidRPr="000B4C2F" w:rsidRDefault="00DB12C5" w:rsidP="00E6638C">
      <w:pPr>
        <w:rPr>
          <w:rFonts w:ascii="Times New Roman" w:hAnsi="Times New Roman" w:cs="Times New Roman"/>
          <w:sz w:val="28"/>
          <w:szCs w:val="28"/>
        </w:rPr>
      </w:pPr>
      <w:r w:rsidRPr="000B4C2F">
        <w:rPr>
          <w:rFonts w:ascii="Times New Roman" w:hAnsi="Times New Roman" w:cs="Times New Roman"/>
          <w:sz w:val="28"/>
          <w:szCs w:val="28"/>
        </w:rPr>
        <w:t>По рецепту.</w:t>
      </w:r>
    </w:p>
    <w:p w:rsidR="00DB12C5" w:rsidRPr="000B4C2F" w:rsidRDefault="00DB12C5" w:rsidP="00E6638C">
      <w:pPr>
        <w:rPr>
          <w:rFonts w:ascii="Times New Roman" w:hAnsi="Times New Roman" w:cs="Times New Roman"/>
          <w:b/>
          <w:sz w:val="28"/>
          <w:szCs w:val="28"/>
        </w:rPr>
      </w:pPr>
      <w:r w:rsidRPr="000B4C2F">
        <w:rPr>
          <w:rFonts w:ascii="Times New Roman" w:hAnsi="Times New Roman" w:cs="Times New Roman"/>
          <w:b/>
          <w:sz w:val="28"/>
          <w:szCs w:val="28"/>
        </w:rPr>
        <w:t>Производитель:</w:t>
      </w:r>
    </w:p>
    <w:p w:rsidR="00DB12C5" w:rsidRPr="000B4C2F" w:rsidRDefault="00DB12C5" w:rsidP="00E6638C">
      <w:pPr>
        <w:rPr>
          <w:rFonts w:ascii="Times New Roman" w:hAnsi="Times New Roman" w:cs="Times New Roman"/>
          <w:sz w:val="28"/>
          <w:szCs w:val="28"/>
        </w:rPr>
      </w:pPr>
      <w:r w:rsidRPr="000B4C2F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0B4C2F">
        <w:rPr>
          <w:rFonts w:ascii="Times New Roman" w:hAnsi="Times New Roman" w:cs="Times New Roman"/>
          <w:sz w:val="28"/>
          <w:szCs w:val="28"/>
        </w:rPr>
        <w:t>.</w:t>
      </w:r>
      <w:r w:rsidRPr="000B4C2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B4C2F">
        <w:rPr>
          <w:rFonts w:ascii="Times New Roman" w:hAnsi="Times New Roman" w:cs="Times New Roman"/>
          <w:sz w:val="28"/>
          <w:szCs w:val="28"/>
        </w:rPr>
        <w:t>.</w:t>
      </w:r>
      <w:r w:rsidRPr="000B4C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C2F">
        <w:rPr>
          <w:rFonts w:ascii="Times New Roman" w:hAnsi="Times New Roman" w:cs="Times New Roman"/>
          <w:sz w:val="28"/>
          <w:szCs w:val="28"/>
        </w:rPr>
        <w:t xml:space="preserve">. Греция, Афины- </w:t>
      </w:r>
      <w:proofErr w:type="spellStart"/>
      <w:r w:rsidRPr="000B4C2F">
        <w:rPr>
          <w:rFonts w:ascii="Times New Roman" w:hAnsi="Times New Roman" w:cs="Times New Roman"/>
          <w:sz w:val="28"/>
          <w:szCs w:val="28"/>
        </w:rPr>
        <w:t>Метаморфозис</w:t>
      </w:r>
      <w:proofErr w:type="spellEnd"/>
      <w:r w:rsidRPr="000B4C2F">
        <w:rPr>
          <w:rFonts w:ascii="Times New Roman" w:hAnsi="Times New Roman" w:cs="Times New Roman"/>
          <w:sz w:val="28"/>
          <w:szCs w:val="28"/>
        </w:rPr>
        <w:t xml:space="preserve"> </w:t>
      </w:r>
      <w:r w:rsidRPr="000B4C2F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0B4C2F">
        <w:rPr>
          <w:rFonts w:ascii="Times New Roman" w:hAnsi="Times New Roman" w:cs="Times New Roman"/>
          <w:sz w:val="28"/>
          <w:szCs w:val="28"/>
        </w:rPr>
        <w:t xml:space="preserve"> 14452, ул.Валаритоу</w:t>
      </w:r>
      <w:proofErr w:type="gramStart"/>
      <w:r w:rsidRPr="000B4C2F">
        <w:rPr>
          <w:rFonts w:ascii="Times New Roman" w:hAnsi="Times New Roman" w:cs="Times New Roman"/>
          <w:sz w:val="28"/>
          <w:szCs w:val="28"/>
        </w:rPr>
        <w:t>,10</w:t>
      </w:r>
      <w:proofErr w:type="gramEnd"/>
    </w:p>
    <w:p w:rsidR="00B312B8" w:rsidRPr="000B4C2F" w:rsidRDefault="00B312B8" w:rsidP="00E6638C">
      <w:pPr>
        <w:rPr>
          <w:rFonts w:ascii="Times New Roman" w:hAnsi="Times New Roman" w:cs="Times New Roman"/>
          <w:sz w:val="28"/>
          <w:szCs w:val="28"/>
        </w:rPr>
      </w:pPr>
    </w:p>
    <w:p w:rsidR="000B728A" w:rsidRPr="000B728A" w:rsidRDefault="00CF1ED0" w:rsidP="00CF1E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Эксклюзивный дистрибьютор  </w:t>
      </w:r>
      <w:r w:rsidR="000B728A" w:rsidRPr="000B728A">
        <w:rPr>
          <w:rFonts w:ascii="Times New Roman" w:hAnsi="Times New Roman" w:cs="Times New Roman"/>
          <w:b/>
          <w:sz w:val="28"/>
          <w:szCs w:val="28"/>
          <w:lang w:val="en-US"/>
        </w:rPr>
        <w:t>AQUA MEDTEK</w:t>
      </w:r>
    </w:p>
    <w:sectPr w:rsidR="000B728A" w:rsidRPr="000B728A" w:rsidSect="00C729D1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576DB"/>
    <w:multiLevelType w:val="hybridMultilevel"/>
    <w:tmpl w:val="76B6B2CE"/>
    <w:lvl w:ilvl="0" w:tplc="CC241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38C"/>
    <w:rsid w:val="00070ACA"/>
    <w:rsid w:val="00074FFE"/>
    <w:rsid w:val="000A330E"/>
    <w:rsid w:val="000B4C2F"/>
    <w:rsid w:val="000B728A"/>
    <w:rsid w:val="00116239"/>
    <w:rsid w:val="001D753A"/>
    <w:rsid w:val="00243355"/>
    <w:rsid w:val="002E3496"/>
    <w:rsid w:val="0032173A"/>
    <w:rsid w:val="00335CC6"/>
    <w:rsid w:val="00340E9C"/>
    <w:rsid w:val="003651AF"/>
    <w:rsid w:val="003A43D8"/>
    <w:rsid w:val="003D1D43"/>
    <w:rsid w:val="0043196F"/>
    <w:rsid w:val="0044775A"/>
    <w:rsid w:val="004709D7"/>
    <w:rsid w:val="00472097"/>
    <w:rsid w:val="004A5AE9"/>
    <w:rsid w:val="005063F8"/>
    <w:rsid w:val="005122CE"/>
    <w:rsid w:val="006632B4"/>
    <w:rsid w:val="006D5D20"/>
    <w:rsid w:val="007456FE"/>
    <w:rsid w:val="007C365F"/>
    <w:rsid w:val="007D6EB2"/>
    <w:rsid w:val="008074FF"/>
    <w:rsid w:val="00820F60"/>
    <w:rsid w:val="0082260A"/>
    <w:rsid w:val="00855DB4"/>
    <w:rsid w:val="00856132"/>
    <w:rsid w:val="008648AD"/>
    <w:rsid w:val="00872FE7"/>
    <w:rsid w:val="009152C5"/>
    <w:rsid w:val="00920814"/>
    <w:rsid w:val="00972137"/>
    <w:rsid w:val="009836FA"/>
    <w:rsid w:val="00992447"/>
    <w:rsid w:val="009C62A9"/>
    <w:rsid w:val="009D7FF5"/>
    <w:rsid w:val="009E0059"/>
    <w:rsid w:val="009E67F7"/>
    <w:rsid w:val="00A13F9C"/>
    <w:rsid w:val="00A44AA8"/>
    <w:rsid w:val="00AC73CE"/>
    <w:rsid w:val="00B21525"/>
    <w:rsid w:val="00B312B8"/>
    <w:rsid w:val="00B401B5"/>
    <w:rsid w:val="00B75D59"/>
    <w:rsid w:val="00BC780B"/>
    <w:rsid w:val="00BD0FD7"/>
    <w:rsid w:val="00BE573B"/>
    <w:rsid w:val="00C3668E"/>
    <w:rsid w:val="00C47F84"/>
    <w:rsid w:val="00C665B8"/>
    <w:rsid w:val="00C71708"/>
    <w:rsid w:val="00C729D1"/>
    <w:rsid w:val="00C811C6"/>
    <w:rsid w:val="00CE1200"/>
    <w:rsid w:val="00CE551D"/>
    <w:rsid w:val="00CF1ED0"/>
    <w:rsid w:val="00D24070"/>
    <w:rsid w:val="00D2704C"/>
    <w:rsid w:val="00D3501F"/>
    <w:rsid w:val="00D44A52"/>
    <w:rsid w:val="00D56BAA"/>
    <w:rsid w:val="00DB12C5"/>
    <w:rsid w:val="00DB5225"/>
    <w:rsid w:val="00E30405"/>
    <w:rsid w:val="00E62A55"/>
    <w:rsid w:val="00E6638C"/>
    <w:rsid w:val="00E778C3"/>
    <w:rsid w:val="00F53584"/>
    <w:rsid w:val="00F9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6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836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dualcom</cp:lastModifiedBy>
  <cp:revision>20</cp:revision>
  <cp:lastPrinted>2010-03-04T07:28:00Z</cp:lastPrinted>
  <dcterms:created xsi:type="dcterms:W3CDTF">2010-02-05T08:34:00Z</dcterms:created>
  <dcterms:modified xsi:type="dcterms:W3CDTF">2011-06-22T11:20:00Z</dcterms:modified>
</cp:coreProperties>
</file>